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B9F31">
      <w:pPr>
        <w:pStyle w:val="3"/>
        <w:keepNext w:val="0"/>
        <w:keepLines w:val="0"/>
        <w:pageBreakBefore w:val="0"/>
        <w:kinsoku/>
        <w:overflowPunct/>
        <w:topLinePunct w:val="0"/>
        <w:autoSpaceDE/>
        <w:bidi w:val="0"/>
        <w:adjustRightInd/>
        <w:snapToGrid/>
        <w:spacing w:line="560" w:lineRule="exact"/>
        <w:ind w:firstLine="0" w:firstLineChars="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Hans"/>
        </w:rPr>
        <w:t>附件</w:t>
      </w:r>
      <w:r>
        <w:rPr>
          <w:rFonts w:hint="eastAsia" w:ascii="黑体" w:hAnsi="黑体" w:eastAsia="黑体" w:cs="黑体"/>
          <w:sz w:val="32"/>
          <w:szCs w:val="32"/>
          <w:lang w:val="en-US" w:eastAsia="zh-CN"/>
        </w:rPr>
        <w:t>2：</w:t>
      </w:r>
    </w:p>
    <w:p w14:paraId="6AEC706D">
      <w:pPr>
        <w:pStyle w:val="3"/>
        <w:keepNext w:val="0"/>
        <w:keepLines w:val="0"/>
        <w:pageBreakBefore w:val="0"/>
        <w:kinsoku/>
        <w:overflowPunct/>
        <w:topLinePunct w:val="0"/>
        <w:autoSpaceDE/>
        <w:bidi w:val="0"/>
        <w:adjustRightInd/>
        <w:snapToGrid/>
        <w:spacing w:line="560" w:lineRule="exact"/>
        <w:ind w:firstLine="0" w:firstLineChars="0"/>
        <w:textAlignment w:val="auto"/>
        <w:rPr>
          <w:rFonts w:hint="eastAsia" w:ascii="仿宋_GB2312" w:hAnsi="仿宋_GB2312" w:eastAsia="仿宋_GB2312" w:cs="仿宋_GB2312"/>
          <w:sz w:val="32"/>
          <w:szCs w:val="32"/>
          <w:lang w:eastAsia="zh-Hans"/>
        </w:rPr>
      </w:pPr>
    </w:p>
    <w:p w14:paraId="2B835E5A">
      <w:pPr>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烟台市2024年度数字化转型项目</w:t>
      </w:r>
    </w:p>
    <w:p w14:paraId="49607D82">
      <w:pPr>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申报书</w:t>
      </w:r>
    </w:p>
    <w:p w14:paraId="47A583FA">
      <w:pPr>
        <w:keepNext w:val="0"/>
        <w:keepLines w:val="0"/>
        <w:pageBreakBefore w:val="0"/>
        <w:widowControl/>
        <w:kinsoku/>
        <w:overflowPunct/>
        <w:topLinePunct w:val="0"/>
        <w:autoSpaceDE/>
        <w:autoSpaceDN w:val="0"/>
        <w:bidi w:val="0"/>
        <w:adjustRightInd/>
        <w:snapToGrid/>
        <w:spacing w:line="560" w:lineRule="exact"/>
        <w:jc w:val="left"/>
        <w:textAlignment w:val="auto"/>
        <w:rPr>
          <w:rFonts w:hint="eastAsia" w:ascii="仿宋_GB2312" w:hAnsi="仿宋_GB2312" w:eastAsia="仿宋_GB2312" w:cs="仿宋_GB2312"/>
          <w:kern w:val="0"/>
          <w:sz w:val="32"/>
          <w:szCs w:val="32"/>
        </w:rPr>
      </w:pPr>
    </w:p>
    <w:p w14:paraId="2698103B">
      <w:pPr>
        <w:keepNext w:val="0"/>
        <w:keepLines w:val="0"/>
        <w:pageBreakBefore w:val="0"/>
        <w:widowControl/>
        <w:kinsoku/>
        <w:wordWrap w:val="0"/>
        <w:overflowPunct/>
        <w:topLinePunct w:val="0"/>
        <w:autoSpaceDE/>
        <w:autoSpaceDN w:val="0"/>
        <w:bidi w:val="0"/>
        <w:adjustRightInd/>
        <w:snapToGrid/>
        <w:spacing w:line="560" w:lineRule="exact"/>
        <w:jc w:val="left"/>
        <w:textAlignment w:val="auto"/>
        <w:rPr>
          <w:rFonts w:hint="eastAsia" w:ascii="仿宋_GB2312" w:hAnsi="仿宋_GB2312" w:eastAsia="仿宋_GB2312" w:cs="仿宋_GB2312"/>
          <w:sz w:val="32"/>
          <w:szCs w:val="32"/>
          <w:u w:val="single"/>
        </w:rPr>
      </w:pPr>
    </w:p>
    <w:p w14:paraId="640A5D47">
      <w:pPr>
        <w:keepNext w:val="0"/>
        <w:keepLines w:val="0"/>
        <w:pageBreakBefore w:val="0"/>
        <w:widowControl/>
        <w:kinsoku/>
        <w:overflowPunct/>
        <w:topLinePunct w:val="0"/>
        <w:autoSpaceDE/>
        <w:autoSpaceDN w:val="0"/>
        <w:bidi w:val="0"/>
        <w:adjustRightInd/>
        <w:snapToGrid/>
        <w:spacing w:line="560" w:lineRule="exact"/>
        <w:jc w:val="left"/>
        <w:textAlignment w:val="auto"/>
        <w:rPr>
          <w:rFonts w:hint="eastAsia" w:ascii="仿宋_GB2312" w:hAnsi="仿宋_GB2312" w:eastAsia="仿宋_GB2312" w:cs="仿宋_GB2312"/>
          <w:b/>
          <w:kern w:val="0"/>
          <w:sz w:val="32"/>
          <w:szCs w:val="32"/>
        </w:rPr>
      </w:pPr>
    </w:p>
    <w:p w14:paraId="5A6D4F00">
      <w:pPr>
        <w:pStyle w:val="3"/>
        <w:keepNext w:val="0"/>
        <w:keepLines w:val="0"/>
        <w:pageBreakBefore w:val="0"/>
        <w:kinsoku/>
        <w:overflowPunct/>
        <w:topLinePunct w:val="0"/>
        <w:autoSpaceDE/>
        <w:bidi w:val="0"/>
        <w:adjustRightInd/>
        <w:snapToGrid/>
        <w:spacing w:line="560" w:lineRule="exact"/>
        <w:jc w:val="left"/>
        <w:textAlignment w:val="auto"/>
        <w:rPr>
          <w:rFonts w:hint="eastAsia" w:ascii="仿宋_GB2312" w:hAnsi="仿宋_GB2312" w:eastAsia="仿宋_GB2312" w:cs="仿宋_GB2312"/>
          <w:sz w:val="32"/>
          <w:szCs w:val="32"/>
        </w:rPr>
      </w:pPr>
    </w:p>
    <w:p w14:paraId="42CE4805">
      <w:pPr>
        <w:keepNext w:val="0"/>
        <w:keepLines w:val="0"/>
        <w:pageBreakBefore w:val="0"/>
        <w:widowControl/>
        <w:kinsoku/>
        <w:overflowPunct/>
        <w:topLinePunct w:val="0"/>
        <w:autoSpaceDE/>
        <w:autoSpaceDN w:val="0"/>
        <w:bidi w:val="0"/>
        <w:adjustRightInd/>
        <w:snapToGrid/>
        <w:spacing w:line="560" w:lineRule="exact"/>
        <w:jc w:val="left"/>
        <w:textAlignment w:val="auto"/>
        <w:rPr>
          <w:rFonts w:hint="eastAsia" w:ascii="仿宋_GB2312" w:hAnsi="仿宋_GB2312" w:eastAsia="仿宋_GB2312" w:cs="仿宋_GB2312"/>
          <w:b/>
          <w:kern w:val="0"/>
          <w:sz w:val="32"/>
          <w:szCs w:val="32"/>
        </w:rPr>
      </w:pPr>
    </w:p>
    <w:p w14:paraId="53B86F6B">
      <w:pPr>
        <w:pStyle w:val="10"/>
        <w:ind w:left="0" w:leftChars="0" w:firstLine="0" w:firstLineChars="0"/>
        <w:rPr>
          <w:rFonts w:hint="eastAsia" w:ascii="仿宋_GB2312" w:hAnsi="仿宋_GB2312" w:eastAsia="仿宋_GB2312" w:cs="仿宋_GB2312"/>
          <w:b/>
          <w:kern w:val="0"/>
          <w:sz w:val="32"/>
          <w:szCs w:val="32"/>
        </w:rPr>
      </w:pPr>
    </w:p>
    <w:p w14:paraId="5859C871">
      <w:pPr>
        <w:pStyle w:val="10"/>
        <w:ind w:left="0" w:leftChars="0" w:firstLine="0" w:firstLineChars="0"/>
        <w:rPr>
          <w:rFonts w:hint="eastAsia" w:ascii="仿宋_GB2312" w:hAnsi="仿宋_GB2312" w:eastAsia="仿宋_GB2312" w:cs="仿宋_GB2312"/>
          <w:b/>
          <w:kern w:val="0"/>
          <w:sz w:val="32"/>
          <w:szCs w:val="32"/>
        </w:rPr>
      </w:pPr>
    </w:p>
    <w:p w14:paraId="58603184">
      <w:pPr>
        <w:pStyle w:val="10"/>
        <w:ind w:left="0" w:leftChars="0" w:firstLine="0" w:firstLineChars="0"/>
        <w:rPr>
          <w:rFonts w:hint="eastAsia" w:ascii="仿宋_GB2312" w:hAnsi="仿宋_GB2312" w:eastAsia="仿宋_GB2312" w:cs="仿宋_GB2312"/>
          <w:b/>
          <w:kern w:val="0"/>
          <w:sz w:val="32"/>
          <w:szCs w:val="32"/>
        </w:rPr>
      </w:pPr>
    </w:p>
    <w:p w14:paraId="311DEDF9">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申报单位：</w:t>
      </w:r>
      <w:r>
        <w:rPr>
          <w:rFonts w:hint="eastAsia" w:ascii="仿宋_GB2312" w:hAnsi="仿宋_GB2312" w:eastAsia="仿宋_GB2312" w:cs="仿宋_GB2312"/>
          <w:kern w:val="0"/>
          <w:sz w:val="32"/>
          <w:szCs w:val="32"/>
          <w:u w:val="single"/>
        </w:rPr>
        <w:t xml:space="preserve">                 （盖章）</w:t>
      </w:r>
    </w:p>
    <w:p w14:paraId="3665F80C">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u w:val="none"/>
          <w:lang w:val="en-US" w:eastAsia="zh-CN"/>
        </w:rPr>
        <w:t>项目名称：</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p>
    <w:p w14:paraId="1FD765B0">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 系 人：</w:t>
      </w:r>
      <w:r>
        <w:rPr>
          <w:rFonts w:hint="eastAsia" w:ascii="仿宋_GB2312" w:hAnsi="仿宋_GB2312" w:eastAsia="仿宋_GB2312" w:cs="仿宋_GB2312"/>
          <w:kern w:val="0"/>
          <w:sz w:val="32"/>
          <w:szCs w:val="32"/>
          <w:u w:val="single"/>
        </w:rPr>
        <w:t xml:space="preserve">                         </w:t>
      </w:r>
    </w:p>
    <w:p w14:paraId="0A8C7A6D">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kern w:val="0"/>
          <w:sz w:val="32"/>
          <w:szCs w:val="32"/>
        </w:rPr>
        <w:t>联系电话：</w:t>
      </w:r>
      <w:r>
        <w:rPr>
          <w:rFonts w:hint="eastAsia" w:ascii="仿宋_GB2312" w:hAnsi="仿宋_GB2312" w:eastAsia="仿宋_GB2312" w:cs="仿宋_GB2312"/>
          <w:kern w:val="0"/>
          <w:sz w:val="32"/>
          <w:szCs w:val="32"/>
          <w:u w:val="single"/>
        </w:rPr>
        <w:t xml:space="preserve">                         </w:t>
      </w:r>
    </w:p>
    <w:p w14:paraId="7F8BE281">
      <w:pPr>
        <w:keepNext w:val="0"/>
        <w:keepLines w:val="0"/>
        <w:pageBreakBefore w:val="0"/>
        <w:tabs>
          <w:tab w:val="left" w:pos="5220"/>
        </w:tabs>
        <w:kinsoku/>
        <w:overflowPunct/>
        <w:topLinePunct w:val="0"/>
        <w:autoSpaceDE/>
        <w:bidi w:val="0"/>
        <w:adjustRightInd/>
        <w:snapToGrid/>
        <w:spacing w:line="560" w:lineRule="exact"/>
        <w:jc w:val="both"/>
        <w:textAlignment w:val="auto"/>
        <w:rPr>
          <w:rFonts w:hint="eastAsia" w:ascii="仿宋_GB2312" w:hAnsi="仿宋_GB2312" w:eastAsia="仿宋_GB2312" w:cs="仿宋_GB2312"/>
          <w:sz w:val="32"/>
          <w:szCs w:val="32"/>
        </w:rPr>
      </w:pPr>
    </w:p>
    <w:p w14:paraId="6C04CAF4">
      <w:pPr>
        <w:pStyle w:val="3"/>
        <w:keepNext w:val="0"/>
        <w:keepLines w:val="0"/>
        <w:pageBreakBefore w:val="0"/>
        <w:kinsoku/>
        <w:overflowPunct/>
        <w:topLinePunct w:val="0"/>
        <w:autoSpaceDE/>
        <w:bidi w:val="0"/>
        <w:adjustRightInd/>
        <w:snapToGrid/>
        <w:spacing w:line="560" w:lineRule="exact"/>
        <w:textAlignment w:val="auto"/>
        <w:rPr>
          <w:rFonts w:hint="eastAsia" w:ascii="仿宋_GB2312" w:hAnsi="仿宋_GB2312" w:eastAsia="仿宋_GB2312" w:cs="仿宋_GB2312"/>
          <w:sz w:val="32"/>
          <w:szCs w:val="32"/>
        </w:rPr>
      </w:pPr>
    </w:p>
    <w:p w14:paraId="4C1927F9">
      <w:pPr>
        <w:keepNext w:val="0"/>
        <w:keepLines w:val="0"/>
        <w:pageBreakBefore w:val="0"/>
        <w:tabs>
          <w:tab w:val="left" w:pos="5220"/>
        </w:tabs>
        <w:kinsoku/>
        <w:overflowPunct/>
        <w:topLinePunct w:val="0"/>
        <w:autoSpaceDE/>
        <w:bidi w:val="0"/>
        <w:adjustRightInd/>
        <w:snapToGrid/>
        <w:spacing w:line="560" w:lineRule="exact"/>
        <w:jc w:val="center"/>
        <w:textAlignment w:val="auto"/>
        <w:rPr>
          <w:rFonts w:hint="eastAsia" w:ascii="楷体_GB2312" w:hAnsi="楷体_GB2312" w:eastAsia="楷体_GB2312" w:cs="楷体_GB2312"/>
          <w:b/>
          <w:bCs/>
          <w:sz w:val="32"/>
          <w:szCs w:val="32"/>
        </w:rPr>
        <w:sectPr>
          <w:footerReference r:id="rId3" w:type="default"/>
          <w:pgSz w:w="11906" w:h="16838"/>
          <w:pgMar w:top="2098" w:right="1474" w:bottom="1984" w:left="1587" w:header="851" w:footer="992" w:gutter="0"/>
          <w:pgNumType w:fmt="numberInDash"/>
          <w:cols w:space="425" w:num="1"/>
          <w:docGrid w:type="lines" w:linePitch="312" w:charSpace="0"/>
        </w:sectPr>
      </w:pPr>
      <w:r>
        <w:rPr>
          <w:rFonts w:hint="eastAsia" w:ascii="楷体_GB2312" w:hAnsi="楷体_GB2312" w:eastAsia="楷体_GB2312" w:cs="楷体_GB2312"/>
          <w:b/>
          <w:bCs/>
          <w:sz w:val="32"/>
          <w:szCs w:val="32"/>
        </w:rPr>
        <w:t>烟台市工业和信息化局编制</w:t>
      </w:r>
    </w:p>
    <w:p w14:paraId="3CB99B03">
      <w:pPr>
        <w:keepNext w:val="0"/>
        <w:keepLines w:val="0"/>
        <w:pageBreakBefore w:val="0"/>
        <w:widowControl w:val="0"/>
        <w:shd w:val="clear" w:color="auto" w:fill="auto"/>
        <w:kinsoku/>
        <w:wordWrap/>
        <w:overflowPunct/>
        <w:topLinePunct w:val="0"/>
        <w:autoSpaceDE/>
        <w:autoSpaceDN/>
        <w:bidi w:val="0"/>
        <w:adjustRightInd/>
        <w:snapToGrid/>
        <w:spacing w:line="480" w:lineRule="auto"/>
        <w:ind w:right="420" w:rightChars="200" w:firstLine="0" w:firstLineChars="0"/>
        <w:jc w:val="center"/>
        <w:textAlignment w:val="auto"/>
        <w:rPr>
          <w:rFonts w:hint="eastAsia" w:ascii="仿宋_GB2312" w:hAnsi="仿宋_GB2312" w:eastAsia="仿宋_GB2312" w:cs="仿宋_GB2312"/>
          <w:sz w:val="32"/>
          <w:szCs w:val="32"/>
          <w:highlight w:val="none"/>
          <w:lang w:eastAsia="zh-CN"/>
        </w:rPr>
      </w:pPr>
      <w:r>
        <w:rPr>
          <w:rFonts w:hint="eastAsia" w:ascii="方正公文小标宋" w:hAnsi="方正公文小标宋" w:eastAsia="方正公文小标宋" w:cs="方正公文小标宋"/>
          <w:sz w:val="44"/>
          <w:szCs w:val="44"/>
          <w:highlight w:val="none"/>
          <w:lang w:eastAsia="zh-CN"/>
        </w:rPr>
        <w:t>责任声明</w:t>
      </w:r>
    </w:p>
    <w:p w14:paraId="1A9639AD">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根据《</w:t>
      </w:r>
      <w:r>
        <w:rPr>
          <w:rFonts w:hint="default" w:ascii="仿宋_GB2312" w:hAnsi="仿宋_GB2312" w:eastAsia="仿宋_GB2312" w:cs="仿宋_GB2312"/>
          <w:sz w:val="32"/>
          <w:szCs w:val="32"/>
          <w:highlight w:val="none"/>
          <w:lang w:val="en-US" w:eastAsia="zh-CN"/>
        </w:rPr>
        <w:t>关于组织开展2024年度烟台市数字化转型财政支持项目申报的通知</w:t>
      </w:r>
      <w:r>
        <w:rPr>
          <w:rFonts w:hint="eastAsia" w:ascii="仿宋_GB2312" w:hAnsi="仿宋_GB2312" w:eastAsia="仿宋_GB2312" w:cs="仿宋_GB2312"/>
          <w:sz w:val="32"/>
          <w:szCs w:val="32"/>
          <w:highlight w:val="none"/>
          <w:lang w:eastAsia="zh-CN"/>
        </w:rPr>
        <w:t>》要求，</w:t>
      </w:r>
      <w:r>
        <w:rPr>
          <w:rFonts w:hint="eastAsia" w:ascii="仿宋_GB2312" w:hAnsi="仿宋_GB2312" w:eastAsia="仿宋_GB2312" w:cs="仿宋_GB2312"/>
          <w:sz w:val="32"/>
          <w:szCs w:val="32"/>
          <w:highlight w:val="none"/>
          <w:u w:val="single"/>
          <w:lang w:val="en-US" w:eastAsia="zh-CN"/>
        </w:rPr>
        <w:t xml:space="preserve">             （企业名称）</w:t>
      </w:r>
      <w:r>
        <w:rPr>
          <w:rFonts w:hint="eastAsia" w:ascii="仿宋_GB2312" w:hAnsi="仿宋_GB2312" w:eastAsia="仿宋_GB2312" w:cs="仿宋_GB2312"/>
          <w:sz w:val="32"/>
          <w:szCs w:val="32"/>
          <w:highlight w:val="none"/>
          <w:lang w:eastAsia="zh-CN"/>
        </w:rPr>
        <w:t>提交了申报书参评。</w:t>
      </w:r>
    </w:p>
    <w:p w14:paraId="06E60BBC">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有关情况声明如下:</w:t>
      </w:r>
    </w:p>
    <w:p w14:paraId="37E2A74D">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1.我单位对提供参评的全部资料真实性负责，符合申报条件，不存在安全生产、严重失信等限制性条件情形，不存在弄虚作假行为。</w:t>
      </w:r>
    </w:p>
    <w:p w14:paraId="0ACB0CB9">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2.我单位在参评过程中所涉及的项目内容和程序皆符合国家有关法律法规及相关产业政策要求。</w:t>
      </w:r>
    </w:p>
    <w:p w14:paraId="4F85537F">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3.该项目前期未获得过</w:t>
      </w:r>
      <w:r>
        <w:rPr>
          <w:rFonts w:hint="eastAsia" w:ascii="仿宋_GB2312" w:hAnsi="仿宋_GB2312" w:eastAsia="仿宋_GB2312" w:cs="仿宋_GB2312"/>
          <w:sz w:val="32"/>
          <w:szCs w:val="32"/>
          <w:highlight w:val="none"/>
          <w:lang w:val="en-US" w:eastAsia="zh-CN"/>
        </w:rPr>
        <w:t>国家、</w:t>
      </w:r>
      <w:r>
        <w:rPr>
          <w:rFonts w:hint="eastAsia" w:ascii="仿宋_GB2312" w:hAnsi="仿宋_GB2312" w:eastAsia="仿宋_GB2312" w:cs="仿宋_GB2312"/>
          <w:sz w:val="32"/>
          <w:szCs w:val="32"/>
          <w:highlight w:val="none"/>
          <w:lang w:eastAsia="zh-CN"/>
        </w:rPr>
        <w:t>省、</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lang w:eastAsia="zh-CN"/>
        </w:rPr>
        <w:t>级财政资金支持。</w:t>
      </w:r>
    </w:p>
    <w:p w14:paraId="7083BBB3">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23" w:rightChars="11"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4.我单位对所提交的项目内容负有保密责任,按照国家相关保密规定，所提交的项目内容未涉及国家秘密、商业秘密和其他敏感信息。</w:t>
      </w:r>
    </w:p>
    <w:p w14:paraId="7657DC64">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23" w:rightChars="11"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5.我单位申报项目所填写的相关文字、数据和图片已经审核，确认无误。</w:t>
      </w:r>
    </w:p>
    <w:p w14:paraId="34BE2C71">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6.我单位对违反上述声明导致的后果承担全部法律责任。</w:t>
      </w:r>
    </w:p>
    <w:p w14:paraId="1968E1F5">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3840" w:firstLineChars="1200"/>
        <w:jc w:val="left"/>
        <w:textAlignment w:val="auto"/>
        <w:rPr>
          <w:rFonts w:hint="eastAsia" w:ascii="仿宋_GB2312" w:hAnsi="仿宋_GB2312" w:eastAsia="仿宋_GB2312" w:cs="仿宋_GB2312"/>
          <w:sz w:val="32"/>
          <w:szCs w:val="32"/>
          <w:highlight w:val="none"/>
          <w:lang w:eastAsia="zh-CN"/>
        </w:rPr>
      </w:pPr>
    </w:p>
    <w:p w14:paraId="46FCAD46">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jc w:val="left"/>
        <w:textAlignment w:val="auto"/>
        <w:rPr>
          <w:rFonts w:hint="eastAsia" w:ascii="仿宋_GB2312" w:hAnsi="仿宋_GB2312" w:eastAsia="仿宋_GB2312" w:cs="仿宋_GB2312"/>
          <w:sz w:val="32"/>
          <w:szCs w:val="32"/>
          <w:highlight w:val="none"/>
          <w:lang w:eastAsia="zh-CN"/>
        </w:rPr>
      </w:pPr>
    </w:p>
    <w:p w14:paraId="758214EA">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3520" w:firstLineChars="1100"/>
        <w:jc w:val="left"/>
        <w:textAlignment w:val="auto"/>
        <w:rPr>
          <w:rFonts w:hint="eastAsia" w:ascii="仿宋_GB2312" w:hAnsi="仿宋_GB2312" w:eastAsia="仿宋_GB2312" w:cs="仿宋_GB2312"/>
          <w:sz w:val="32"/>
          <w:szCs w:val="32"/>
          <w:highlight w:val="none"/>
          <w:u w:val="single"/>
          <w:lang w:val="en-US" w:eastAsia="zh-CN"/>
        </w:rPr>
      </w:pPr>
      <w:r>
        <w:rPr>
          <w:rFonts w:hint="eastAsia" w:ascii="仿宋_GB2312" w:hAnsi="仿宋_GB2312" w:eastAsia="仿宋_GB2312" w:cs="仿宋_GB2312"/>
          <w:sz w:val="32"/>
          <w:szCs w:val="32"/>
          <w:highlight w:val="none"/>
          <w:lang w:eastAsia="zh-CN"/>
        </w:rPr>
        <w:t>申报</w:t>
      </w:r>
      <w:r>
        <w:rPr>
          <w:rFonts w:hint="eastAsia" w:ascii="仿宋_GB2312" w:hAnsi="仿宋_GB2312" w:eastAsia="仿宋_GB2312" w:cs="仿宋_GB2312"/>
          <w:sz w:val="32"/>
          <w:szCs w:val="32"/>
          <w:highlight w:val="none"/>
        </w:rPr>
        <w:t>单位（盖章）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u w:val="single"/>
          <w:lang w:val="en-US" w:eastAsia="zh-CN"/>
        </w:rPr>
        <w:t xml:space="preserve">            </w:t>
      </w:r>
    </w:p>
    <w:p w14:paraId="0DF930F5">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3520" w:firstLineChars="1100"/>
        <w:jc w:val="left"/>
        <w:textAlignment w:val="auto"/>
        <w:rPr>
          <w:rFonts w:hint="default" w:ascii="仿宋_GB2312" w:hAnsi="仿宋_GB2312" w:eastAsia="仿宋_GB2312" w:cs="仿宋_GB2312"/>
          <w:sz w:val="32"/>
          <w:szCs w:val="32"/>
          <w:highlight w:val="none"/>
          <w:u w:val="single"/>
          <w:lang w:val="en-US" w:eastAsia="zh-CN"/>
        </w:rPr>
      </w:pPr>
      <w:r>
        <w:rPr>
          <w:rFonts w:hint="eastAsia" w:ascii="仿宋_GB2312" w:hAnsi="仿宋_GB2312" w:eastAsia="仿宋_GB2312" w:cs="仿宋_GB2312"/>
          <w:sz w:val="32"/>
          <w:szCs w:val="32"/>
          <w:highlight w:val="none"/>
        </w:rPr>
        <w:t>法人签字（盖章）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u w:val="single"/>
          <w:lang w:val="en-US" w:eastAsia="zh-CN"/>
        </w:rPr>
        <w:t xml:space="preserve">            </w:t>
      </w:r>
    </w:p>
    <w:p w14:paraId="40BC9E8F">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6080" w:firstLineChars="19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    月    日</w:t>
      </w:r>
    </w:p>
    <w:p w14:paraId="446C0F8D">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14:paraId="0534049D">
      <w:pPr>
        <w:jc w:val="cente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材料清单及目录</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6"/>
        <w:gridCol w:w="2775"/>
      </w:tblGrid>
      <w:tr w14:paraId="2B1E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47A529DB">
            <w:pPr>
              <w:jc w:val="center"/>
              <w:rPr>
                <w:rFonts w:hint="eastAsia" w:asciiTheme="minorEastAsia" w:hAnsiTheme="minorEastAsia" w:eastAsiaTheme="minorEastAsia" w:cstheme="minorEastAsia"/>
                <w:b/>
                <w:bCs/>
                <w:sz w:val="21"/>
                <w:szCs w:val="21"/>
                <w:highlight w:val="none"/>
                <w:vertAlign w:val="baseline"/>
                <w:lang w:val="en-US" w:eastAsia="zh-CN"/>
              </w:rPr>
            </w:pPr>
            <w:r>
              <w:rPr>
                <w:rFonts w:hint="eastAsia" w:asciiTheme="minorEastAsia" w:hAnsiTheme="minorEastAsia" w:eastAsiaTheme="minorEastAsia" w:cstheme="minorEastAsia"/>
                <w:b/>
                <w:bCs/>
                <w:sz w:val="21"/>
                <w:szCs w:val="21"/>
                <w:highlight w:val="none"/>
                <w:vertAlign w:val="baseline"/>
                <w:lang w:val="en-US" w:eastAsia="zh-CN"/>
              </w:rPr>
              <w:t>项目</w:t>
            </w:r>
          </w:p>
        </w:tc>
        <w:tc>
          <w:tcPr>
            <w:tcW w:w="2775" w:type="dxa"/>
          </w:tcPr>
          <w:p w14:paraId="5CE131E5">
            <w:pPr>
              <w:jc w:val="center"/>
              <w:rPr>
                <w:rFonts w:hint="eastAsia" w:asciiTheme="minorEastAsia" w:hAnsiTheme="minorEastAsia" w:eastAsiaTheme="minorEastAsia" w:cstheme="minorEastAsia"/>
                <w:b/>
                <w:bCs/>
                <w:sz w:val="21"/>
                <w:szCs w:val="21"/>
                <w:highlight w:val="none"/>
                <w:vertAlign w:val="baseline"/>
                <w:lang w:val="en-US" w:eastAsia="zh-CN"/>
              </w:rPr>
            </w:pPr>
            <w:r>
              <w:rPr>
                <w:rFonts w:hint="eastAsia" w:asciiTheme="minorEastAsia" w:hAnsiTheme="minorEastAsia" w:eastAsiaTheme="minorEastAsia" w:cstheme="minorEastAsia"/>
                <w:b/>
                <w:bCs/>
                <w:sz w:val="21"/>
                <w:szCs w:val="21"/>
                <w:highlight w:val="none"/>
                <w:vertAlign w:val="baseline"/>
                <w:lang w:val="en-US" w:eastAsia="zh-CN"/>
              </w:rPr>
              <w:t>页码</w:t>
            </w:r>
          </w:p>
        </w:tc>
      </w:tr>
      <w:tr w14:paraId="3F57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44508152">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cstheme="minorEastAsia"/>
                <w:color w:val="auto"/>
                <w:sz w:val="21"/>
                <w:szCs w:val="21"/>
                <w:highlight w:val="none"/>
                <w:vertAlign w:val="baseline"/>
                <w:lang w:val="en-US" w:eastAsia="zh-CN"/>
              </w:rPr>
              <w:t>一、</w:t>
            </w:r>
            <w:r>
              <w:rPr>
                <w:rFonts w:hint="eastAsia" w:asciiTheme="minorEastAsia" w:hAnsiTheme="minorEastAsia" w:eastAsiaTheme="minorEastAsia" w:cstheme="minorEastAsia"/>
                <w:color w:val="auto"/>
                <w:sz w:val="21"/>
                <w:szCs w:val="21"/>
                <w:highlight w:val="none"/>
                <w:vertAlign w:val="baseline"/>
                <w:lang w:val="en-US" w:eastAsia="zh-CN"/>
              </w:rPr>
              <w:t>申报单位基本信息</w:t>
            </w:r>
          </w:p>
        </w:tc>
        <w:tc>
          <w:tcPr>
            <w:tcW w:w="2775" w:type="dxa"/>
          </w:tcPr>
          <w:p w14:paraId="62B08FC1">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7EBC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5AE6B843">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cstheme="minorEastAsia"/>
                <w:color w:val="auto"/>
                <w:sz w:val="21"/>
                <w:szCs w:val="21"/>
                <w:highlight w:val="none"/>
                <w:vertAlign w:val="baseline"/>
                <w:lang w:val="en-US" w:eastAsia="zh-CN"/>
              </w:rPr>
              <w:t>二、</w:t>
            </w:r>
            <w:r>
              <w:rPr>
                <w:rFonts w:hint="eastAsia" w:asciiTheme="minorEastAsia" w:hAnsiTheme="minorEastAsia" w:eastAsiaTheme="minorEastAsia" w:cstheme="minorEastAsia"/>
                <w:color w:val="auto"/>
                <w:sz w:val="21"/>
                <w:szCs w:val="21"/>
                <w:highlight w:val="none"/>
                <w:vertAlign w:val="baseline"/>
                <w:lang w:val="en-US" w:eastAsia="zh-CN"/>
              </w:rPr>
              <w:t>数字化转型项目基本信息</w:t>
            </w:r>
          </w:p>
        </w:tc>
        <w:tc>
          <w:tcPr>
            <w:tcW w:w="2775" w:type="dxa"/>
          </w:tcPr>
          <w:p w14:paraId="06250B47">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7806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73DEEA6A">
            <w:pPr>
              <w:rPr>
                <w:rFonts w:hint="eastAsia" w:asciiTheme="minorEastAsia" w:hAnsiTheme="minorEastAsia" w:eastAsiaTheme="minorEastAsia" w:cstheme="minorEastAsia"/>
                <w:color w:val="auto"/>
                <w:kern w:val="2"/>
                <w:sz w:val="21"/>
                <w:szCs w:val="21"/>
                <w:highlight w:val="none"/>
                <w:vertAlign w:val="baseline"/>
                <w:lang w:val="en-US" w:eastAsia="zh-CN" w:bidi="ar-SA"/>
              </w:rPr>
            </w:pPr>
            <w:r>
              <w:rPr>
                <w:rFonts w:hint="eastAsia" w:asciiTheme="minorEastAsia" w:hAnsiTheme="minorEastAsia" w:eastAsiaTheme="minorEastAsia" w:cstheme="minorEastAsia"/>
                <w:color w:val="auto"/>
                <w:sz w:val="21"/>
                <w:szCs w:val="21"/>
                <w:highlight w:val="none"/>
                <w:vertAlign w:val="baseline"/>
                <w:lang w:val="en-US" w:eastAsia="zh-CN"/>
              </w:rPr>
              <w:t>附件1：</w:t>
            </w:r>
            <w:r>
              <w:rPr>
                <w:rFonts w:hint="eastAsia" w:asciiTheme="minorEastAsia" w:hAnsiTheme="minorEastAsia" w:eastAsiaTheme="minorEastAsia" w:cstheme="minorEastAsia"/>
                <w:b w:val="0"/>
                <w:bCs w:val="0"/>
                <w:color w:val="auto"/>
                <w:kern w:val="2"/>
                <w:sz w:val="21"/>
                <w:szCs w:val="21"/>
                <w:highlight w:val="none"/>
                <w:lang w:val="en-US" w:eastAsia="zh-CN" w:bidi="ar-SA"/>
              </w:rPr>
              <w:t>2024年度审计报告</w:t>
            </w:r>
          </w:p>
        </w:tc>
        <w:tc>
          <w:tcPr>
            <w:tcW w:w="2775" w:type="dxa"/>
          </w:tcPr>
          <w:p w14:paraId="1D12CBCC">
            <w:pPr>
              <w:rPr>
                <w:rFonts w:hint="eastAsia" w:asciiTheme="minorEastAsia" w:hAnsiTheme="minorEastAsia" w:eastAsiaTheme="minorEastAsia" w:cstheme="minorEastAsia"/>
                <w:sz w:val="21"/>
                <w:szCs w:val="21"/>
                <w:highlight w:val="none"/>
                <w:vertAlign w:val="baseline"/>
              </w:rPr>
            </w:pPr>
          </w:p>
        </w:tc>
      </w:tr>
      <w:tr w14:paraId="1735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3CA30B52">
            <w:pPr>
              <w:rPr>
                <w:rFonts w:hint="eastAsia" w:asciiTheme="minorEastAsia" w:hAnsiTheme="minorEastAsia" w:eastAsiaTheme="minorEastAsia" w:cstheme="minorEastAsia"/>
                <w:color w:val="auto"/>
                <w:kern w:val="2"/>
                <w:sz w:val="21"/>
                <w:szCs w:val="21"/>
                <w:highlight w:val="none"/>
                <w:vertAlign w:val="baseline"/>
                <w:lang w:val="en-US" w:eastAsia="zh-CN" w:bidi="ar-SA"/>
              </w:rPr>
            </w:pPr>
            <w:r>
              <w:rPr>
                <w:rFonts w:hint="eastAsia" w:asciiTheme="minorEastAsia" w:hAnsiTheme="minorEastAsia" w:eastAsiaTheme="minorEastAsia" w:cstheme="minorEastAsia"/>
                <w:color w:val="auto"/>
                <w:sz w:val="21"/>
                <w:szCs w:val="21"/>
                <w:highlight w:val="none"/>
                <w:vertAlign w:val="baseline"/>
                <w:lang w:val="en-US" w:eastAsia="zh-CN"/>
              </w:rPr>
              <w:t>附件2：</w:t>
            </w:r>
            <w:r>
              <w:rPr>
                <w:rFonts w:hint="eastAsia" w:asciiTheme="minorEastAsia" w:hAnsiTheme="minorEastAsia" w:eastAsiaTheme="minorEastAsia" w:cstheme="minorEastAsia"/>
                <w:b w:val="0"/>
                <w:bCs w:val="0"/>
                <w:color w:val="auto"/>
                <w:sz w:val="21"/>
                <w:szCs w:val="21"/>
                <w:highlight w:val="none"/>
                <w:lang w:val="en-US" w:eastAsia="zh-CN"/>
              </w:rPr>
              <w:t>专项审计报告</w:t>
            </w:r>
          </w:p>
        </w:tc>
        <w:tc>
          <w:tcPr>
            <w:tcW w:w="2775" w:type="dxa"/>
          </w:tcPr>
          <w:p w14:paraId="2E136CB5">
            <w:pPr>
              <w:rPr>
                <w:rFonts w:hint="eastAsia" w:asciiTheme="minorEastAsia" w:hAnsiTheme="minorEastAsia" w:eastAsiaTheme="minorEastAsia" w:cstheme="minorEastAsia"/>
                <w:sz w:val="21"/>
                <w:szCs w:val="21"/>
                <w:highlight w:val="none"/>
                <w:vertAlign w:val="baseline"/>
              </w:rPr>
            </w:pPr>
          </w:p>
        </w:tc>
      </w:tr>
      <w:tr w14:paraId="281D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065F41BC">
            <w:pPr>
              <w:rPr>
                <w:rFonts w:hint="eastAsia" w:asciiTheme="minorEastAsia" w:hAnsiTheme="minorEastAsia" w:eastAsiaTheme="minorEastAsia" w:cstheme="minorEastAsia"/>
                <w:color w:val="auto"/>
                <w:kern w:val="2"/>
                <w:sz w:val="21"/>
                <w:szCs w:val="21"/>
                <w:highlight w:val="none"/>
                <w:vertAlign w:val="baseline"/>
                <w:lang w:val="en-US" w:eastAsia="zh-CN" w:bidi="ar-SA"/>
              </w:rPr>
            </w:pPr>
            <w:r>
              <w:rPr>
                <w:rFonts w:hint="eastAsia" w:asciiTheme="minorEastAsia" w:hAnsiTheme="minorEastAsia" w:eastAsiaTheme="minorEastAsia" w:cstheme="minorEastAsia"/>
                <w:color w:val="auto"/>
                <w:sz w:val="21"/>
                <w:szCs w:val="21"/>
                <w:highlight w:val="none"/>
                <w:vertAlign w:val="baseline"/>
                <w:lang w:val="en-US" w:eastAsia="zh-CN"/>
              </w:rPr>
              <w:t>附件3：</w:t>
            </w:r>
            <w:r>
              <w:rPr>
                <w:rFonts w:hint="eastAsia" w:asciiTheme="minorEastAsia" w:hAnsiTheme="minorEastAsia" w:eastAsiaTheme="minorEastAsia" w:cstheme="minorEastAsia"/>
                <w:b w:val="0"/>
                <w:bCs w:val="0"/>
                <w:color w:val="auto"/>
                <w:sz w:val="21"/>
                <w:szCs w:val="21"/>
                <w:highlight w:val="none"/>
                <w:lang w:val="en-US" w:eastAsia="zh-CN"/>
              </w:rPr>
              <w:t>企业营业执照、组织机构代码证、税务登记证（或三证合一）复印件</w:t>
            </w:r>
          </w:p>
        </w:tc>
        <w:tc>
          <w:tcPr>
            <w:tcW w:w="2775" w:type="dxa"/>
          </w:tcPr>
          <w:p w14:paraId="38B9BCAF">
            <w:pPr>
              <w:rPr>
                <w:rFonts w:hint="eastAsia" w:asciiTheme="minorEastAsia" w:hAnsiTheme="minorEastAsia" w:eastAsiaTheme="minorEastAsia" w:cstheme="minorEastAsia"/>
                <w:sz w:val="21"/>
                <w:szCs w:val="21"/>
                <w:highlight w:val="none"/>
                <w:vertAlign w:val="baseline"/>
              </w:rPr>
            </w:pPr>
          </w:p>
        </w:tc>
      </w:tr>
      <w:tr w14:paraId="6EA9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0FEFE33E">
            <w:pPr>
              <w:rPr>
                <w:rFonts w:hint="eastAsia" w:asciiTheme="minorEastAsia" w:hAnsiTheme="minorEastAsia" w:eastAsiaTheme="minorEastAsia" w:cstheme="minorEastAsia"/>
                <w:color w:val="auto"/>
                <w:kern w:val="2"/>
                <w:sz w:val="21"/>
                <w:szCs w:val="21"/>
                <w:highlight w:val="none"/>
                <w:vertAlign w:val="baseline"/>
                <w:lang w:val="en-US" w:eastAsia="zh-CN" w:bidi="ar-SA"/>
              </w:rPr>
            </w:pPr>
            <w:r>
              <w:rPr>
                <w:rFonts w:hint="eastAsia" w:asciiTheme="minorEastAsia" w:hAnsiTheme="minorEastAsia" w:eastAsiaTheme="minorEastAsia" w:cstheme="minorEastAsia"/>
                <w:color w:val="auto"/>
                <w:sz w:val="21"/>
                <w:szCs w:val="21"/>
                <w:highlight w:val="none"/>
                <w:vertAlign w:val="baseline"/>
                <w:lang w:val="en-US" w:eastAsia="zh-CN"/>
              </w:rPr>
              <w:t>附件4：</w:t>
            </w:r>
            <w:r>
              <w:rPr>
                <w:rFonts w:hint="eastAsia" w:asciiTheme="minorEastAsia" w:hAnsiTheme="minorEastAsia" w:eastAsiaTheme="minorEastAsia" w:cstheme="minorEastAsia"/>
                <w:b w:val="0"/>
                <w:bCs w:val="0"/>
                <w:color w:val="auto"/>
                <w:sz w:val="21"/>
                <w:szCs w:val="21"/>
                <w:highlight w:val="none"/>
                <w:lang w:val="en-US" w:eastAsia="zh-CN"/>
              </w:rPr>
              <w:t>《山东省经营主体公共信用报告（无违法违规记录证明普通版）》</w:t>
            </w:r>
          </w:p>
        </w:tc>
        <w:tc>
          <w:tcPr>
            <w:tcW w:w="2775" w:type="dxa"/>
          </w:tcPr>
          <w:p w14:paraId="08F62AF6">
            <w:pPr>
              <w:rPr>
                <w:rFonts w:hint="eastAsia" w:asciiTheme="minorEastAsia" w:hAnsiTheme="minorEastAsia" w:eastAsiaTheme="minorEastAsia" w:cstheme="minorEastAsia"/>
                <w:sz w:val="21"/>
                <w:szCs w:val="21"/>
                <w:highlight w:val="none"/>
                <w:vertAlign w:val="baseline"/>
              </w:rPr>
            </w:pPr>
          </w:p>
        </w:tc>
      </w:tr>
      <w:tr w14:paraId="55C5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6783D822">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附件5：合同、发票复印件等其他相关材料</w:t>
            </w:r>
          </w:p>
        </w:tc>
        <w:tc>
          <w:tcPr>
            <w:tcW w:w="2775" w:type="dxa"/>
          </w:tcPr>
          <w:p w14:paraId="033234B0">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1725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39177F35">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附件6：企业资质、获批荣誉</w:t>
            </w:r>
            <w:bookmarkStart w:id="0" w:name="_GoBack"/>
            <w:bookmarkEnd w:id="0"/>
            <w:r>
              <w:rPr>
                <w:rFonts w:hint="eastAsia" w:asciiTheme="minorEastAsia" w:hAnsiTheme="minorEastAsia" w:eastAsiaTheme="minorEastAsia" w:cstheme="minorEastAsia"/>
                <w:color w:val="auto"/>
                <w:sz w:val="21"/>
                <w:szCs w:val="21"/>
                <w:highlight w:val="none"/>
                <w:vertAlign w:val="baseline"/>
                <w:lang w:val="en-US" w:eastAsia="zh-CN"/>
              </w:rPr>
              <w:t>、贯标认证等材料</w:t>
            </w:r>
          </w:p>
        </w:tc>
        <w:tc>
          <w:tcPr>
            <w:tcW w:w="2775" w:type="dxa"/>
          </w:tcPr>
          <w:p w14:paraId="375D0124">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5CB9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5C16DFB2">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附件7：平台建设前后效果对比材料</w:t>
            </w:r>
          </w:p>
        </w:tc>
        <w:tc>
          <w:tcPr>
            <w:tcW w:w="2775" w:type="dxa"/>
          </w:tcPr>
          <w:p w14:paraId="26F43B01">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51DF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7E1171CD">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附件8：验收相关材料</w:t>
            </w:r>
          </w:p>
        </w:tc>
        <w:tc>
          <w:tcPr>
            <w:tcW w:w="2775" w:type="dxa"/>
          </w:tcPr>
          <w:p w14:paraId="7D03FD39">
            <w:pPr>
              <w:rPr>
                <w:rFonts w:hint="eastAsia" w:asciiTheme="minorEastAsia" w:hAnsiTheme="minorEastAsia" w:eastAsiaTheme="minorEastAsia" w:cstheme="minorEastAsia"/>
                <w:color w:val="auto"/>
                <w:sz w:val="21"/>
                <w:szCs w:val="21"/>
                <w:highlight w:val="none"/>
                <w:vertAlign w:val="baseline"/>
                <w:lang w:val="en-US" w:eastAsia="zh-CN"/>
              </w:rPr>
            </w:pPr>
          </w:p>
        </w:tc>
      </w:tr>
    </w:tbl>
    <w:p w14:paraId="0B276E1F">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14:paraId="14B8C5DA">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6080" w:firstLineChars="1900"/>
        <w:jc w:val="both"/>
        <w:textAlignment w:val="auto"/>
        <w:rPr>
          <w:rFonts w:hint="eastAsia" w:ascii="仿宋_GB2312" w:hAnsi="仿宋_GB2312" w:eastAsia="仿宋_GB2312" w:cs="仿宋_GB2312"/>
          <w:sz w:val="32"/>
          <w:szCs w:val="32"/>
          <w:highlight w:val="none"/>
        </w:rPr>
        <w:sectPr>
          <w:pgSz w:w="11906" w:h="16838"/>
          <w:pgMar w:top="2098" w:right="1474" w:bottom="1984" w:left="1587" w:header="851" w:footer="992" w:gutter="0"/>
          <w:pgNumType w:fmt="numberInDash"/>
          <w:cols w:space="425" w:num="1"/>
          <w:docGrid w:type="lines" w:linePitch="312" w:charSpace="0"/>
        </w:sect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19"/>
        <w:gridCol w:w="1133"/>
        <w:gridCol w:w="607"/>
        <w:gridCol w:w="1057"/>
        <w:gridCol w:w="54"/>
        <w:gridCol w:w="540"/>
        <w:gridCol w:w="100"/>
        <w:gridCol w:w="163"/>
        <w:gridCol w:w="247"/>
        <w:gridCol w:w="702"/>
        <w:gridCol w:w="1041"/>
        <w:gridCol w:w="105"/>
        <w:gridCol w:w="111"/>
        <w:gridCol w:w="231"/>
        <w:gridCol w:w="1851"/>
      </w:tblGrid>
      <w:tr w14:paraId="67B9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5000" w:type="pct"/>
            <w:gridSpan w:val="15"/>
            <w:shd w:val="clear" w:color="auto" w:fill="auto"/>
            <w:vAlign w:val="center"/>
          </w:tcPr>
          <w:p w14:paraId="54CCD05A">
            <w:pPr>
              <w:keepNext w:val="0"/>
              <w:keepLines w:val="0"/>
              <w:widowControl/>
              <w:suppressLineNumbers w:val="0"/>
              <w:jc w:val="left"/>
              <w:textAlignment w:val="center"/>
              <w:rPr>
                <w:rFonts w:hint="eastAsia" w:ascii="楷体_GB2312" w:hAnsi="楷体_GB2312" w:eastAsia="楷体_GB2312" w:cs="楷体_GB2312"/>
                <w:b/>
                <w:bCs/>
                <w:i w:val="0"/>
                <w:iCs w:val="0"/>
                <w:color w:val="000000"/>
                <w:sz w:val="24"/>
                <w:szCs w:val="24"/>
                <w:u w:val="none"/>
              </w:rPr>
            </w:pPr>
            <w:r>
              <w:rPr>
                <w:rStyle w:val="30"/>
                <w:rFonts w:hint="eastAsia" w:ascii="楷体_GB2312" w:hAnsi="楷体_GB2312" w:eastAsia="楷体_GB2312" w:cs="楷体_GB2312"/>
                <w:sz w:val="24"/>
                <w:szCs w:val="24"/>
                <w:lang w:val="en-US" w:eastAsia="zh-CN" w:bidi="ar"/>
              </w:rPr>
              <w:t>1.申报单位基本信息</w:t>
            </w:r>
          </w:p>
        </w:tc>
      </w:tr>
      <w:tr w14:paraId="1C178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3B2976FB">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企业名称</w:t>
            </w:r>
          </w:p>
        </w:tc>
        <w:tc>
          <w:tcPr>
            <w:tcW w:w="1301" w:type="pct"/>
            <w:gridSpan w:val="5"/>
            <w:shd w:val="clear" w:color="auto" w:fill="auto"/>
            <w:vAlign w:val="center"/>
          </w:tcPr>
          <w:p w14:paraId="5475B165">
            <w:pPr>
              <w:jc w:val="center"/>
              <w:rPr>
                <w:rFonts w:hint="eastAsia" w:ascii="楷体_GB2312" w:hAnsi="楷体_GB2312" w:eastAsia="楷体_GB2312" w:cs="楷体_GB2312"/>
                <w:i w:val="0"/>
                <w:iCs w:val="0"/>
                <w:color w:val="000000"/>
                <w:sz w:val="24"/>
                <w:szCs w:val="24"/>
                <w:u w:val="none"/>
              </w:rPr>
            </w:pPr>
          </w:p>
        </w:tc>
        <w:tc>
          <w:tcPr>
            <w:tcW w:w="1245" w:type="pct"/>
            <w:gridSpan w:val="5"/>
            <w:shd w:val="clear" w:color="auto" w:fill="auto"/>
            <w:vAlign w:val="center"/>
          </w:tcPr>
          <w:p w14:paraId="10CCB2E7">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统一社会信用代码</w:t>
            </w:r>
          </w:p>
        </w:tc>
        <w:tc>
          <w:tcPr>
            <w:tcW w:w="1210" w:type="pct"/>
            <w:gridSpan w:val="3"/>
            <w:shd w:val="clear" w:color="auto" w:fill="auto"/>
            <w:vAlign w:val="center"/>
          </w:tcPr>
          <w:p w14:paraId="3573016B">
            <w:pPr>
              <w:jc w:val="center"/>
              <w:rPr>
                <w:rFonts w:hint="eastAsia" w:ascii="楷体_GB2312" w:hAnsi="楷体_GB2312" w:eastAsia="楷体_GB2312" w:cs="楷体_GB2312"/>
                <w:i w:val="0"/>
                <w:iCs w:val="0"/>
                <w:color w:val="000000"/>
                <w:sz w:val="24"/>
                <w:szCs w:val="24"/>
                <w:u w:val="none"/>
              </w:rPr>
            </w:pPr>
          </w:p>
        </w:tc>
      </w:tr>
      <w:tr w14:paraId="6279B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3750C1A7">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法人代表</w:t>
            </w:r>
          </w:p>
        </w:tc>
        <w:tc>
          <w:tcPr>
            <w:tcW w:w="1301" w:type="pct"/>
            <w:gridSpan w:val="5"/>
            <w:shd w:val="clear" w:color="auto" w:fill="auto"/>
            <w:vAlign w:val="center"/>
          </w:tcPr>
          <w:p w14:paraId="7C5A7E3D">
            <w:pPr>
              <w:jc w:val="center"/>
              <w:rPr>
                <w:rFonts w:hint="eastAsia" w:ascii="楷体_GB2312" w:hAnsi="楷体_GB2312" w:eastAsia="楷体_GB2312" w:cs="楷体_GB2312"/>
                <w:i w:val="0"/>
                <w:iCs w:val="0"/>
                <w:color w:val="000000"/>
                <w:sz w:val="24"/>
                <w:szCs w:val="24"/>
                <w:u w:val="none"/>
              </w:rPr>
            </w:pPr>
          </w:p>
        </w:tc>
        <w:tc>
          <w:tcPr>
            <w:tcW w:w="1245" w:type="pct"/>
            <w:gridSpan w:val="5"/>
            <w:shd w:val="clear" w:color="auto" w:fill="auto"/>
            <w:vAlign w:val="center"/>
          </w:tcPr>
          <w:p w14:paraId="3FE90C46">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所属区、市</w:t>
            </w:r>
          </w:p>
        </w:tc>
        <w:tc>
          <w:tcPr>
            <w:tcW w:w="1210" w:type="pct"/>
            <w:gridSpan w:val="3"/>
            <w:shd w:val="clear" w:color="auto" w:fill="auto"/>
            <w:vAlign w:val="center"/>
          </w:tcPr>
          <w:p w14:paraId="4DCD4CCD">
            <w:pPr>
              <w:jc w:val="center"/>
              <w:rPr>
                <w:rFonts w:hint="eastAsia" w:ascii="楷体_GB2312" w:hAnsi="楷体_GB2312" w:eastAsia="楷体_GB2312" w:cs="楷体_GB2312"/>
                <w:i w:val="0"/>
                <w:iCs w:val="0"/>
                <w:color w:val="000000"/>
                <w:sz w:val="24"/>
                <w:szCs w:val="24"/>
                <w:u w:val="none"/>
              </w:rPr>
            </w:pPr>
          </w:p>
        </w:tc>
      </w:tr>
      <w:tr w14:paraId="457F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restart"/>
            <w:shd w:val="clear" w:color="auto" w:fill="auto"/>
            <w:vAlign w:val="center"/>
          </w:tcPr>
          <w:p w14:paraId="31714821">
            <w:pPr>
              <w:keepNext w:val="0"/>
              <w:keepLines w:val="0"/>
              <w:widowControl/>
              <w:suppressLineNumbers w:val="0"/>
              <w:jc w:val="center"/>
              <w:textAlignment w:val="center"/>
              <w:rPr>
                <w:rFonts w:hint="default" w:ascii="楷体_GB2312" w:hAnsi="楷体_GB2312" w:eastAsia="楷体_GB2312" w:cs="楷体_GB2312"/>
                <w:b/>
                <w:bCs/>
                <w:i w:val="0"/>
                <w:iCs w:val="0"/>
                <w:color w:val="000000"/>
                <w:sz w:val="24"/>
                <w:szCs w:val="24"/>
                <w:u w:val="none"/>
                <w:lang w:val="en-US"/>
              </w:rPr>
            </w:pPr>
            <w:r>
              <w:rPr>
                <w:rFonts w:hint="eastAsia" w:ascii="楷体_GB2312" w:hAnsi="楷体_GB2312" w:eastAsia="楷体_GB2312" w:cs="楷体_GB2312"/>
                <w:b/>
                <w:bCs/>
                <w:i w:val="0"/>
                <w:iCs w:val="0"/>
                <w:color w:val="000000"/>
                <w:kern w:val="0"/>
                <w:sz w:val="24"/>
                <w:szCs w:val="24"/>
                <w:u w:val="none"/>
                <w:lang w:val="en-US" w:eastAsia="zh-CN" w:bidi="ar"/>
              </w:rPr>
              <w:t>项目负责人</w:t>
            </w:r>
          </w:p>
        </w:tc>
        <w:tc>
          <w:tcPr>
            <w:tcW w:w="948" w:type="pct"/>
            <w:gridSpan w:val="3"/>
            <w:shd w:val="clear" w:color="auto" w:fill="auto"/>
            <w:vAlign w:val="center"/>
          </w:tcPr>
          <w:p w14:paraId="43D237F0">
            <w:pPr>
              <w:pStyle w:val="14"/>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kern w:val="0"/>
                <w:sz w:val="24"/>
                <w:szCs w:val="24"/>
              </w:rPr>
              <w:t>姓名</w:t>
            </w:r>
          </w:p>
        </w:tc>
        <w:tc>
          <w:tcPr>
            <w:tcW w:w="966" w:type="pct"/>
            <w:gridSpan w:val="5"/>
            <w:shd w:val="clear" w:color="auto" w:fill="auto"/>
            <w:vAlign w:val="center"/>
          </w:tcPr>
          <w:p w14:paraId="0F744FCF">
            <w:pPr>
              <w:pStyle w:val="14"/>
              <w:keepNext w:val="0"/>
              <w:keepLines w:val="0"/>
              <w:pageBreakBefore w:val="0"/>
              <w:widowControl w:val="0"/>
              <w:kinsoku/>
              <w:wordWrap/>
              <w:overflowPunct/>
              <w:topLinePunct w:val="0"/>
              <w:autoSpaceDE w:val="0"/>
              <w:autoSpaceDN w:val="0"/>
              <w:bidi w:val="0"/>
              <w:adjustRightInd/>
              <w:snapToGrid w:val="0"/>
              <w:spacing w:line="320" w:lineRule="exact"/>
              <w:ind w:firstLine="480" w:firstLineChars="200"/>
              <w:jc w:val="left"/>
              <w:textAlignment w:val="auto"/>
              <w:rPr>
                <w:rFonts w:hint="eastAsia" w:ascii="楷体_GB2312" w:hAnsi="楷体_GB2312" w:eastAsia="楷体_GB2312" w:cs="楷体_GB2312"/>
                <w:i w:val="0"/>
                <w:iCs w:val="0"/>
                <w:color w:val="000000"/>
                <w:sz w:val="24"/>
                <w:szCs w:val="24"/>
                <w:u w:val="none"/>
              </w:rPr>
            </w:pPr>
          </w:p>
        </w:tc>
        <w:tc>
          <w:tcPr>
            <w:tcW w:w="821" w:type="pct"/>
            <w:gridSpan w:val="4"/>
            <w:shd w:val="clear" w:color="auto" w:fill="auto"/>
            <w:vAlign w:val="center"/>
          </w:tcPr>
          <w:p w14:paraId="12CB2009">
            <w:pPr>
              <w:pStyle w:val="14"/>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kern w:val="0"/>
                <w:sz w:val="24"/>
                <w:szCs w:val="24"/>
              </w:rPr>
              <w:t>职务</w:t>
            </w:r>
          </w:p>
        </w:tc>
        <w:tc>
          <w:tcPr>
            <w:tcW w:w="1021" w:type="pct"/>
            <w:shd w:val="clear" w:color="auto" w:fill="auto"/>
            <w:vAlign w:val="center"/>
          </w:tcPr>
          <w:p w14:paraId="5C7A0837">
            <w:pPr>
              <w:pStyle w:val="14"/>
              <w:keepNext w:val="0"/>
              <w:keepLines w:val="0"/>
              <w:pageBreakBefore w:val="0"/>
              <w:widowControl w:val="0"/>
              <w:kinsoku/>
              <w:wordWrap/>
              <w:overflowPunct/>
              <w:topLinePunct w:val="0"/>
              <w:autoSpaceDE w:val="0"/>
              <w:autoSpaceDN w:val="0"/>
              <w:bidi w:val="0"/>
              <w:adjustRightInd/>
              <w:snapToGrid w:val="0"/>
              <w:spacing w:line="320" w:lineRule="exact"/>
              <w:ind w:firstLine="480" w:firstLineChars="200"/>
              <w:jc w:val="left"/>
              <w:textAlignment w:val="auto"/>
              <w:rPr>
                <w:rFonts w:hint="eastAsia" w:ascii="楷体_GB2312" w:hAnsi="楷体_GB2312" w:eastAsia="楷体_GB2312" w:cs="楷体_GB2312"/>
                <w:i w:val="0"/>
                <w:iCs w:val="0"/>
                <w:color w:val="000000"/>
                <w:sz w:val="24"/>
                <w:szCs w:val="24"/>
                <w:u w:val="none"/>
              </w:rPr>
            </w:pPr>
          </w:p>
        </w:tc>
      </w:tr>
      <w:tr w14:paraId="7D5D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17B13482">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p>
        </w:tc>
        <w:tc>
          <w:tcPr>
            <w:tcW w:w="948" w:type="pct"/>
            <w:gridSpan w:val="3"/>
            <w:shd w:val="clear" w:color="auto" w:fill="auto"/>
            <w:vAlign w:val="center"/>
          </w:tcPr>
          <w:p w14:paraId="3A634222">
            <w:pPr>
              <w:pStyle w:val="14"/>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kern w:val="0"/>
                <w:sz w:val="24"/>
                <w:szCs w:val="24"/>
              </w:rPr>
              <w:t>联系电话</w:t>
            </w:r>
          </w:p>
        </w:tc>
        <w:tc>
          <w:tcPr>
            <w:tcW w:w="966" w:type="pct"/>
            <w:gridSpan w:val="5"/>
            <w:shd w:val="clear" w:color="auto" w:fill="auto"/>
            <w:vAlign w:val="center"/>
          </w:tcPr>
          <w:p w14:paraId="5C92A395">
            <w:pPr>
              <w:pStyle w:val="14"/>
              <w:keepNext w:val="0"/>
              <w:keepLines w:val="0"/>
              <w:pageBreakBefore w:val="0"/>
              <w:widowControl w:val="0"/>
              <w:kinsoku/>
              <w:wordWrap/>
              <w:overflowPunct/>
              <w:topLinePunct w:val="0"/>
              <w:autoSpaceDE w:val="0"/>
              <w:autoSpaceDN w:val="0"/>
              <w:bidi w:val="0"/>
              <w:adjustRightInd/>
              <w:snapToGrid w:val="0"/>
              <w:spacing w:line="320" w:lineRule="exact"/>
              <w:ind w:firstLine="480" w:firstLineChars="200"/>
              <w:jc w:val="left"/>
              <w:textAlignment w:val="auto"/>
              <w:rPr>
                <w:rFonts w:hint="eastAsia" w:ascii="楷体_GB2312" w:hAnsi="楷体_GB2312" w:eastAsia="楷体_GB2312" w:cs="楷体_GB2312"/>
                <w:i w:val="0"/>
                <w:iCs w:val="0"/>
                <w:color w:val="000000"/>
                <w:sz w:val="24"/>
                <w:szCs w:val="24"/>
                <w:u w:val="none"/>
              </w:rPr>
            </w:pPr>
          </w:p>
        </w:tc>
        <w:tc>
          <w:tcPr>
            <w:tcW w:w="821" w:type="pct"/>
            <w:gridSpan w:val="4"/>
            <w:shd w:val="clear" w:color="auto" w:fill="auto"/>
            <w:vAlign w:val="center"/>
          </w:tcPr>
          <w:p w14:paraId="6CF9E011">
            <w:pPr>
              <w:pStyle w:val="14"/>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kern w:val="0"/>
                <w:sz w:val="24"/>
                <w:szCs w:val="24"/>
              </w:rPr>
              <w:t>电子邮箱</w:t>
            </w:r>
          </w:p>
        </w:tc>
        <w:tc>
          <w:tcPr>
            <w:tcW w:w="1021" w:type="pct"/>
            <w:shd w:val="clear" w:color="auto" w:fill="auto"/>
            <w:vAlign w:val="center"/>
          </w:tcPr>
          <w:p w14:paraId="06B3317E">
            <w:pPr>
              <w:pStyle w:val="14"/>
              <w:keepNext w:val="0"/>
              <w:keepLines w:val="0"/>
              <w:pageBreakBefore w:val="0"/>
              <w:widowControl w:val="0"/>
              <w:kinsoku/>
              <w:wordWrap/>
              <w:overflowPunct/>
              <w:topLinePunct w:val="0"/>
              <w:autoSpaceDE w:val="0"/>
              <w:autoSpaceDN w:val="0"/>
              <w:bidi w:val="0"/>
              <w:adjustRightInd/>
              <w:snapToGrid w:val="0"/>
              <w:spacing w:line="320" w:lineRule="exact"/>
              <w:ind w:firstLine="480" w:firstLineChars="200"/>
              <w:jc w:val="left"/>
              <w:textAlignment w:val="auto"/>
              <w:rPr>
                <w:rFonts w:hint="eastAsia" w:ascii="楷体_GB2312" w:hAnsi="楷体_GB2312" w:eastAsia="楷体_GB2312" w:cs="楷体_GB2312"/>
                <w:i w:val="0"/>
                <w:iCs w:val="0"/>
                <w:color w:val="000000"/>
                <w:sz w:val="24"/>
                <w:szCs w:val="24"/>
                <w:u w:val="none"/>
              </w:rPr>
            </w:pPr>
          </w:p>
        </w:tc>
      </w:tr>
      <w:tr w14:paraId="2423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3484C01E">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单位地址</w:t>
            </w:r>
          </w:p>
        </w:tc>
        <w:tc>
          <w:tcPr>
            <w:tcW w:w="3757" w:type="pct"/>
            <w:gridSpan w:val="13"/>
            <w:shd w:val="clear" w:color="auto" w:fill="auto"/>
            <w:vAlign w:val="center"/>
          </w:tcPr>
          <w:p w14:paraId="475A1412">
            <w:pPr>
              <w:jc w:val="center"/>
              <w:rPr>
                <w:rFonts w:hint="eastAsia" w:ascii="楷体_GB2312" w:hAnsi="楷体_GB2312" w:eastAsia="楷体_GB2312" w:cs="楷体_GB2312"/>
                <w:i w:val="0"/>
                <w:iCs w:val="0"/>
                <w:color w:val="000000"/>
                <w:sz w:val="24"/>
                <w:szCs w:val="24"/>
                <w:u w:val="none"/>
              </w:rPr>
            </w:pPr>
          </w:p>
        </w:tc>
      </w:tr>
      <w:tr w14:paraId="435C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42C7DCE0">
            <w:pPr>
              <w:widowControl/>
              <w:shd w:val="clear" w:color="auto" w:fill="auto"/>
              <w:ind w:left="0" w:leftChars="0" w:firstLine="0" w:firstLineChars="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color w:val="auto"/>
                <w:sz w:val="24"/>
                <w:szCs w:val="24"/>
                <w:highlight w:val="none"/>
              </w:rPr>
              <w:t>企业性质</w:t>
            </w:r>
          </w:p>
        </w:tc>
        <w:tc>
          <w:tcPr>
            <w:tcW w:w="3757" w:type="pct"/>
            <w:gridSpan w:val="13"/>
            <w:shd w:val="clear" w:color="auto" w:fill="auto"/>
            <w:vAlign w:val="center"/>
          </w:tcPr>
          <w:p w14:paraId="46891DAF">
            <w:pPr>
              <w:widowControl/>
              <w:shd w:val="clear" w:color="auto" w:fill="auto"/>
              <w:ind w:left="0" w:leftChars="0" w:firstLine="0" w:firstLineChars="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color w:val="auto"/>
                <w:sz w:val="24"/>
                <w:szCs w:val="24"/>
                <w:highlight w:val="none"/>
                <w:lang w:val="en"/>
              </w:rPr>
              <w:t>□中央企业 □地方国企 □民营 □三资</w:t>
            </w:r>
          </w:p>
        </w:tc>
      </w:tr>
      <w:tr w14:paraId="6CE8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7452A744">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企业基本情况</w:t>
            </w:r>
          </w:p>
        </w:tc>
        <w:tc>
          <w:tcPr>
            <w:tcW w:w="3757" w:type="pct"/>
            <w:gridSpan w:val="13"/>
            <w:shd w:val="clear" w:color="auto" w:fill="auto"/>
            <w:vAlign w:val="center"/>
          </w:tcPr>
          <w:p w14:paraId="047CC235">
            <w:pPr>
              <w:keepNext w:val="0"/>
              <w:keepLines w:val="0"/>
              <w:widowControl/>
              <w:suppressLineNumbers w:val="0"/>
              <w:jc w:val="left"/>
              <w:textAlignment w:val="top"/>
              <w:rPr>
                <w:rFonts w:hint="eastAsia" w:ascii="楷体_GB2312" w:hAnsi="楷体_GB2312" w:eastAsia="楷体_GB2312" w:cs="楷体_GB2312"/>
                <w:i/>
                <w:iCs/>
                <w:color w:val="000000"/>
                <w:sz w:val="24"/>
                <w:szCs w:val="24"/>
                <w:u w:val="none"/>
              </w:rPr>
            </w:pPr>
            <w:r>
              <w:rPr>
                <w:rFonts w:hint="eastAsia" w:ascii="楷体_GB2312" w:hAnsi="楷体_GB2312" w:eastAsia="楷体_GB2312" w:cs="楷体_GB2312"/>
                <w:i/>
                <w:iCs/>
                <w:color w:val="000000"/>
                <w:kern w:val="0"/>
                <w:sz w:val="24"/>
                <w:szCs w:val="24"/>
                <w:u w:val="none"/>
                <w:lang w:val="en-US" w:eastAsia="zh-CN" w:bidi="ar"/>
              </w:rPr>
              <w:t>企业主导产品及应用领域等，字数200以内</w:t>
            </w:r>
          </w:p>
        </w:tc>
      </w:tr>
      <w:tr w14:paraId="4E24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422D7B43">
            <w:pPr>
              <w:keepNext w:val="0"/>
              <w:keepLines w:val="0"/>
              <w:widowControl/>
              <w:suppressLineNumbers w:val="0"/>
              <w:jc w:val="center"/>
              <w:textAlignment w:val="center"/>
              <w:rPr>
                <w:rFonts w:hint="default" w:ascii="楷体_GB2312" w:hAnsi="楷体_GB2312" w:eastAsia="楷体_GB2312" w:cs="楷体_GB2312"/>
                <w:b/>
                <w:bCs/>
                <w:i w:val="0"/>
                <w:iCs w:val="0"/>
                <w:color w:val="000000"/>
                <w:sz w:val="24"/>
                <w:szCs w:val="24"/>
                <w:u w:val="none"/>
                <w:lang w:val="en-US"/>
              </w:rPr>
            </w:pPr>
            <w:r>
              <w:rPr>
                <w:rFonts w:hint="eastAsia" w:ascii="楷体_GB2312" w:hAnsi="楷体_GB2312" w:eastAsia="楷体_GB2312" w:cs="楷体_GB2312"/>
                <w:b/>
                <w:bCs/>
                <w:i w:val="0"/>
                <w:iCs w:val="0"/>
                <w:color w:val="000000"/>
                <w:kern w:val="0"/>
                <w:sz w:val="24"/>
                <w:szCs w:val="24"/>
                <w:u w:val="none"/>
                <w:lang w:val="en-US" w:eastAsia="zh-CN" w:bidi="ar"/>
              </w:rPr>
              <w:t>获批市级以上荣誉</w:t>
            </w:r>
          </w:p>
        </w:tc>
        <w:tc>
          <w:tcPr>
            <w:tcW w:w="3757" w:type="pct"/>
            <w:gridSpan w:val="13"/>
            <w:shd w:val="clear" w:color="auto" w:fill="auto"/>
            <w:vAlign w:val="center"/>
          </w:tcPr>
          <w:p w14:paraId="74867140">
            <w:pPr>
              <w:keepNext w:val="0"/>
              <w:keepLines w:val="0"/>
              <w:widowControl/>
              <w:suppressLineNumbers w:val="0"/>
              <w:jc w:val="left"/>
              <w:textAlignment w:val="top"/>
              <w:rPr>
                <w:rFonts w:hint="eastAsia" w:ascii="楷体_GB2312" w:hAnsi="楷体_GB2312" w:eastAsia="楷体_GB2312" w:cs="楷体_GB2312"/>
                <w:i/>
                <w:iCs/>
                <w:color w:val="000000"/>
                <w:sz w:val="24"/>
                <w:szCs w:val="24"/>
                <w:u w:val="none"/>
              </w:rPr>
            </w:pPr>
            <w:r>
              <w:rPr>
                <w:rFonts w:hint="eastAsia" w:ascii="楷体_GB2312" w:hAnsi="楷体_GB2312" w:eastAsia="楷体_GB2312" w:cs="楷体_GB2312"/>
                <w:i/>
                <w:iCs/>
                <w:color w:val="000000"/>
                <w:kern w:val="0"/>
                <w:sz w:val="24"/>
                <w:szCs w:val="24"/>
                <w:u w:val="none"/>
                <w:lang w:val="en-US" w:eastAsia="zh-CN" w:bidi="ar"/>
              </w:rPr>
              <w:t>工信领域荣誉情况</w:t>
            </w:r>
          </w:p>
        </w:tc>
      </w:tr>
      <w:tr w14:paraId="075B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5BE0C503">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是否规上</w:t>
            </w:r>
          </w:p>
        </w:tc>
        <w:tc>
          <w:tcPr>
            <w:tcW w:w="3757" w:type="pct"/>
            <w:gridSpan w:val="13"/>
            <w:shd w:val="clear" w:color="auto" w:fill="auto"/>
            <w:vAlign w:val="center"/>
          </w:tcPr>
          <w:p w14:paraId="43F48526">
            <w:pPr>
              <w:jc w:val="both"/>
              <w:rPr>
                <w:rFonts w:hint="default" w:ascii="楷体_GB2312" w:hAnsi="楷体_GB2312" w:eastAsia="楷体_GB2312" w:cs="楷体_GB2312"/>
                <w:i/>
                <w:iCs/>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sym w:font="Wingdings 2" w:char="00A3"/>
            </w:r>
            <w:r>
              <w:rPr>
                <w:rFonts w:hint="eastAsia" w:ascii="楷体_GB2312" w:hAnsi="楷体_GB2312" w:eastAsia="楷体_GB2312" w:cs="楷体_GB2312"/>
                <w:i w:val="0"/>
                <w:iCs w:val="0"/>
                <w:color w:val="000000"/>
                <w:kern w:val="0"/>
                <w:sz w:val="24"/>
                <w:szCs w:val="24"/>
                <w:u w:val="none"/>
                <w:lang w:val="en-US" w:eastAsia="zh-CN" w:bidi="ar"/>
              </w:rPr>
              <w:t xml:space="preserve">是    </w:t>
            </w:r>
            <w:r>
              <w:rPr>
                <w:rFonts w:hint="eastAsia" w:ascii="楷体_GB2312" w:hAnsi="楷体_GB2312" w:eastAsia="楷体_GB2312" w:cs="楷体_GB2312"/>
                <w:i w:val="0"/>
                <w:iCs w:val="0"/>
                <w:color w:val="000000"/>
                <w:kern w:val="0"/>
                <w:sz w:val="24"/>
                <w:szCs w:val="24"/>
                <w:u w:val="none"/>
                <w:lang w:val="en-US" w:eastAsia="zh-CN" w:bidi="ar"/>
              </w:rPr>
              <w:sym w:font="Wingdings 2" w:char="00A3"/>
            </w:r>
            <w:r>
              <w:rPr>
                <w:rFonts w:hint="eastAsia" w:ascii="楷体_GB2312" w:hAnsi="楷体_GB2312" w:eastAsia="楷体_GB2312" w:cs="楷体_GB2312"/>
                <w:i w:val="0"/>
                <w:iCs w:val="0"/>
                <w:color w:val="000000"/>
                <w:kern w:val="0"/>
                <w:sz w:val="24"/>
                <w:szCs w:val="24"/>
                <w:u w:val="none"/>
                <w:lang w:val="en-US" w:eastAsia="zh-CN" w:bidi="ar"/>
              </w:rPr>
              <w:t>否</w:t>
            </w:r>
          </w:p>
        </w:tc>
      </w:tr>
      <w:tr w14:paraId="2D4F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6C5EECFE">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企业规模</w:t>
            </w:r>
          </w:p>
        </w:tc>
        <w:tc>
          <w:tcPr>
            <w:tcW w:w="3757" w:type="pct"/>
            <w:gridSpan w:val="13"/>
            <w:shd w:val="clear" w:color="auto" w:fill="auto"/>
            <w:vAlign w:val="center"/>
          </w:tcPr>
          <w:p w14:paraId="73F576EC">
            <w:pPr>
              <w:jc w:val="both"/>
              <w:rPr>
                <w:rFonts w:hint="eastAsia" w:ascii="楷体_GB2312" w:hAnsi="楷体_GB2312" w:eastAsia="楷体_GB2312" w:cs="楷体_GB2312"/>
                <w:i/>
                <w:iCs/>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sym w:font="Wingdings 2" w:char="00A3"/>
            </w:r>
            <w:r>
              <w:rPr>
                <w:rFonts w:hint="eastAsia" w:ascii="楷体_GB2312" w:hAnsi="楷体_GB2312" w:eastAsia="楷体_GB2312" w:cs="楷体_GB2312"/>
                <w:i w:val="0"/>
                <w:iCs w:val="0"/>
                <w:color w:val="000000"/>
                <w:kern w:val="0"/>
                <w:sz w:val="24"/>
                <w:szCs w:val="24"/>
                <w:u w:val="none"/>
                <w:lang w:val="en-US" w:eastAsia="zh-CN" w:bidi="ar"/>
              </w:rPr>
              <w:t xml:space="preserve">大型    </w:t>
            </w:r>
            <w:r>
              <w:rPr>
                <w:rFonts w:hint="eastAsia" w:ascii="楷体_GB2312" w:hAnsi="楷体_GB2312" w:eastAsia="楷体_GB2312" w:cs="楷体_GB2312"/>
                <w:i w:val="0"/>
                <w:iCs w:val="0"/>
                <w:color w:val="000000"/>
                <w:kern w:val="0"/>
                <w:sz w:val="24"/>
                <w:szCs w:val="24"/>
                <w:u w:val="none"/>
                <w:lang w:val="en-US" w:eastAsia="zh-CN" w:bidi="ar"/>
              </w:rPr>
              <w:sym w:font="Wingdings 2" w:char="00A3"/>
            </w:r>
            <w:r>
              <w:rPr>
                <w:rFonts w:hint="eastAsia" w:ascii="楷体_GB2312" w:hAnsi="楷体_GB2312" w:eastAsia="楷体_GB2312" w:cs="楷体_GB2312"/>
                <w:i w:val="0"/>
                <w:iCs w:val="0"/>
                <w:color w:val="000000"/>
                <w:kern w:val="0"/>
                <w:sz w:val="24"/>
                <w:szCs w:val="24"/>
                <w:u w:val="none"/>
                <w:lang w:val="en-US" w:eastAsia="zh-CN" w:bidi="ar"/>
              </w:rPr>
              <w:t xml:space="preserve">中型    </w:t>
            </w:r>
            <w:r>
              <w:rPr>
                <w:rFonts w:hint="eastAsia" w:ascii="楷体_GB2312" w:hAnsi="楷体_GB2312" w:eastAsia="楷体_GB2312" w:cs="楷体_GB2312"/>
                <w:i w:val="0"/>
                <w:iCs w:val="0"/>
                <w:color w:val="000000"/>
                <w:kern w:val="0"/>
                <w:sz w:val="24"/>
                <w:szCs w:val="24"/>
                <w:u w:val="none"/>
                <w:lang w:val="en-US" w:eastAsia="zh-CN" w:bidi="ar"/>
              </w:rPr>
              <w:sym w:font="Wingdings 2" w:char="00A3"/>
            </w:r>
            <w:r>
              <w:rPr>
                <w:rFonts w:hint="eastAsia" w:ascii="楷体_GB2312" w:hAnsi="楷体_GB2312" w:eastAsia="楷体_GB2312" w:cs="楷体_GB2312"/>
                <w:i w:val="0"/>
                <w:iCs w:val="0"/>
                <w:color w:val="000000"/>
                <w:kern w:val="0"/>
                <w:sz w:val="24"/>
                <w:szCs w:val="24"/>
                <w:u w:val="none"/>
                <w:lang w:val="en-US" w:eastAsia="zh-CN" w:bidi="ar"/>
              </w:rPr>
              <w:t xml:space="preserve">小型    </w:t>
            </w:r>
            <w:r>
              <w:rPr>
                <w:rFonts w:hint="eastAsia" w:ascii="楷体_GB2312" w:hAnsi="楷体_GB2312" w:eastAsia="楷体_GB2312" w:cs="楷体_GB2312"/>
                <w:i w:val="0"/>
                <w:iCs w:val="0"/>
                <w:color w:val="000000"/>
                <w:kern w:val="0"/>
                <w:sz w:val="24"/>
                <w:szCs w:val="24"/>
                <w:u w:val="none"/>
                <w:lang w:val="en-US" w:eastAsia="zh-CN" w:bidi="ar"/>
              </w:rPr>
              <w:sym w:font="Wingdings 2" w:char="00A3"/>
            </w:r>
            <w:r>
              <w:rPr>
                <w:rFonts w:hint="eastAsia" w:ascii="楷体_GB2312" w:hAnsi="楷体_GB2312" w:eastAsia="楷体_GB2312" w:cs="楷体_GB2312"/>
                <w:i w:val="0"/>
                <w:iCs w:val="0"/>
                <w:color w:val="000000"/>
                <w:kern w:val="0"/>
                <w:sz w:val="24"/>
                <w:szCs w:val="24"/>
                <w:u w:val="none"/>
                <w:lang w:val="en-US" w:eastAsia="zh-CN" w:bidi="ar"/>
              </w:rPr>
              <w:t>微型企业</w:t>
            </w:r>
          </w:p>
        </w:tc>
      </w:tr>
      <w:tr w14:paraId="78B90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2F8C367E">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所属行业</w:t>
            </w:r>
          </w:p>
        </w:tc>
        <w:tc>
          <w:tcPr>
            <w:tcW w:w="3757" w:type="pct"/>
            <w:gridSpan w:val="13"/>
            <w:shd w:val="clear" w:color="auto" w:fill="auto"/>
            <w:vAlign w:val="center"/>
          </w:tcPr>
          <w:p w14:paraId="60B19DD1">
            <w:pPr>
              <w:keepNext w:val="0"/>
              <w:keepLines w:val="0"/>
              <w:widowControl/>
              <w:suppressLineNumbers w:val="0"/>
              <w:jc w:val="left"/>
              <w:textAlignment w:val="top"/>
              <w:rPr>
                <w:rFonts w:hint="eastAsia" w:ascii="楷体_GB2312" w:hAnsi="楷体_GB2312" w:eastAsia="楷体_GB2312" w:cs="楷体_GB2312"/>
                <w:i/>
                <w:iCs/>
                <w:color w:val="000000"/>
                <w:sz w:val="24"/>
                <w:szCs w:val="24"/>
                <w:u w:val="none"/>
              </w:rPr>
            </w:pPr>
            <w:r>
              <w:rPr>
                <w:rFonts w:hint="eastAsia" w:ascii="楷体_GB2312" w:hAnsi="楷体_GB2312" w:eastAsia="楷体_GB2312" w:cs="楷体_GB2312"/>
                <w:i/>
                <w:iCs/>
                <w:color w:val="000000"/>
                <w:kern w:val="0"/>
                <w:sz w:val="24"/>
                <w:szCs w:val="24"/>
                <w:u w:val="none"/>
                <w:lang w:val="en-US" w:eastAsia="zh-CN" w:bidi="ar"/>
              </w:rPr>
              <w:t>参照《国民经济行业分类》填写至“大类-中类-小类”行业；属于国家试点企业还需标注：基础化学原料/工程机械/汽车零部件/食品精深加工</w:t>
            </w:r>
          </w:p>
        </w:tc>
      </w:tr>
      <w:tr w14:paraId="7DFB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52EFA1D4">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中小企业数字化水平测评等级</w:t>
            </w:r>
          </w:p>
        </w:tc>
        <w:tc>
          <w:tcPr>
            <w:tcW w:w="3757" w:type="pct"/>
            <w:gridSpan w:val="13"/>
            <w:shd w:val="clear" w:color="auto" w:fill="auto"/>
            <w:vAlign w:val="center"/>
          </w:tcPr>
          <w:p w14:paraId="6D6F0AAF">
            <w:pPr>
              <w:keepNext w:val="0"/>
              <w:keepLines w:val="0"/>
              <w:widowControl/>
              <w:suppressLineNumbers w:val="0"/>
              <w:jc w:val="left"/>
              <w:textAlignment w:val="top"/>
              <w:rPr>
                <w:rFonts w:hint="eastAsia" w:ascii="楷体_GB2312" w:hAnsi="楷体_GB2312" w:eastAsia="楷体_GB2312" w:cs="楷体_GB2312"/>
                <w:i/>
                <w:iCs/>
                <w:color w:val="000000"/>
                <w:sz w:val="24"/>
                <w:szCs w:val="24"/>
                <w:u w:val="none"/>
              </w:rPr>
            </w:pPr>
            <w:r>
              <w:rPr>
                <w:rFonts w:hint="eastAsia" w:ascii="楷体_GB2312" w:hAnsi="楷体_GB2312" w:eastAsia="楷体_GB2312" w:cs="楷体_GB2312"/>
                <w:i/>
                <w:iCs/>
                <w:color w:val="000000"/>
                <w:kern w:val="0"/>
                <w:sz w:val="24"/>
                <w:szCs w:val="24"/>
                <w:u w:val="none"/>
                <w:lang w:val="en-US" w:eastAsia="zh-CN" w:bidi="ar"/>
              </w:rPr>
              <w:t>《中小企业数字化水平评测指标（2024年版）》自评，大型企业选填</w:t>
            </w:r>
          </w:p>
        </w:tc>
      </w:tr>
      <w:tr w14:paraId="64F9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08" w:hRule="atLeast"/>
        </w:trPr>
        <w:tc>
          <w:tcPr>
            <w:tcW w:w="1242" w:type="pct"/>
            <w:gridSpan w:val="2"/>
            <w:shd w:val="clear" w:color="auto" w:fill="auto"/>
            <w:vAlign w:val="center"/>
          </w:tcPr>
          <w:p w14:paraId="34730765">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专精特新情况</w:t>
            </w:r>
            <w:r>
              <w:rPr>
                <w:rFonts w:hint="eastAsia" w:ascii="楷体_GB2312" w:hAnsi="楷体_GB2312" w:eastAsia="楷体_GB2312" w:cs="楷体_GB2312"/>
                <w:b/>
                <w:bCs/>
                <w:i w:val="0"/>
                <w:iCs w:val="0"/>
                <w:color w:val="000000"/>
                <w:kern w:val="0"/>
                <w:sz w:val="24"/>
                <w:szCs w:val="24"/>
                <w:u w:val="none"/>
                <w:lang w:val="en-US" w:eastAsia="zh-CN" w:bidi="ar"/>
              </w:rPr>
              <w:br w:type="textWrapping"/>
            </w:r>
          </w:p>
        </w:tc>
        <w:tc>
          <w:tcPr>
            <w:tcW w:w="1391" w:type="pct"/>
            <w:gridSpan w:val="6"/>
            <w:shd w:val="clear" w:color="auto" w:fill="auto"/>
            <w:vAlign w:val="center"/>
          </w:tcPr>
          <w:p w14:paraId="16E5420E">
            <w:pPr>
              <w:keepNext w:val="0"/>
              <w:keepLines w:val="0"/>
              <w:widowControl/>
              <w:suppressLineNumbers w:val="0"/>
              <w:jc w:val="left"/>
              <w:textAlignment w:val="top"/>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iCs/>
                <w:color w:val="000000"/>
                <w:kern w:val="0"/>
                <w:sz w:val="24"/>
                <w:szCs w:val="24"/>
                <w:u w:val="none"/>
                <w:lang w:val="en-US" w:eastAsia="zh-CN" w:bidi="ar"/>
              </w:rPr>
              <w:t>选项：无/山东省创新型中小企业/山东省“专精特新”中小企业/专精特新“小巨人”企业</w:t>
            </w:r>
          </w:p>
        </w:tc>
        <w:tc>
          <w:tcPr>
            <w:tcW w:w="1217" w:type="pct"/>
            <w:gridSpan w:val="5"/>
            <w:shd w:val="clear" w:color="auto" w:fill="auto"/>
            <w:vAlign w:val="center"/>
          </w:tcPr>
          <w:p w14:paraId="2E195158">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获批数字化转型</w:t>
            </w:r>
            <w:r>
              <w:rPr>
                <w:rFonts w:hint="eastAsia" w:ascii="楷体_GB2312" w:hAnsi="楷体_GB2312" w:eastAsia="楷体_GB2312" w:cs="楷体_GB2312"/>
                <w:b/>
                <w:bCs/>
                <w:i w:val="0"/>
                <w:iCs w:val="0"/>
                <w:color w:val="000000"/>
                <w:kern w:val="0"/>
                <w:sz w:val="24"/>
                <w:szCs w:val="24"/>
                <w:u w:val="none"/>
                <w:lang w:val="en-US" w:eastAsia="zh-CN" w:bidi="ar"/>
              </w:rPr>
              <w:br w:type="textWrapping"/>
            </w:r>
            <w:r>
              <w:rPr>
                <w:rFonts w:hint="eastAsia" w:ascii="楷体_GB2312" w:hAnsi="楷体_GB2312" w:eastAsia="楷体_GB2312" w:cs="楷体_GB2312"/>
                <w:b/>
                <w:bCs/>
                <w:i w:val="0"/>
                <w:iCs w:val="0"/>
                <w:color w:val="000000"/>
                <w:kern w:val="0"/>
                <w:sz w:val="24"/>
                <w:szCs w:val="24"/>
                <w:u w:val="none"/>
                <w:lang w:val="en-US" w:eastAsia="zh-CN" w:bidi="ar"/>
              </w:rPr>
              <w:t>示范荣誉</w:t>
            </w:r>
          </w:p>
        </w:tc>
        <w:tc>
          <w:tcPr>
            <w:tcW w:w="1148" w:type="pct"/>
            <w:gridSpan w:val="2"/>
            <w:shd w:val="clear" w:color="auto" w:fill="auto"/>
            <w:vAlign w:val="center"/>
          </w:tcPr>
          <w:p w14:paraId="0616A6E0">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□智能工厂</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□绿色工厂</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□晨星工厂</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□5G工厂</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 xml:space="preserve">□其他               </w:t>
            </w:r>
          </w:p>
        </w:tc>
      </w:tr>
      <w:tr w14:paraId="6BDF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7" w:type="pct"/>
            <w:gridSpan w:val="3"/>
            <w:shd w:val="clear" w:color="auto" w:fill="auto"/>
            <w:vAlign w:val="center"/>
          </w:tcPr>
          <w:p w14:paraId="5940CD99">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近三年经济指标情况</w:t>
            </w:r>
          </w:p>
        </w:tc>
        <w:tc>
          <w:tcPr>
            <w:tcW w:w="1192" w:type="pct"/>
            <w:gridSpan w:val="6"/>
            <w:shd w:val="clear" w:color="auto" w:fill="auto"/>
            <w:vAlign w:val="center"/>
          </w:tcPr>
          <w:p w14:paraId="759E5F24">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2022年</w:t>
            </w:r>
          </w:p>
        </w:tc>
        <w:tc>
          <w:tcPr>
            <w:tcW w:w="1019" w:type="pct"/>
            <w:gridSpan w:val="3"/>
            <w:shd w:val="clear" w:color="auto" w:fill="auto"/>
            <w:vAlign w:val="center"/>
          </w:tcPr>
          <w:p w14:paraId="3115C385">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2023年</w:t>
            </w:r>
          </w:p>
        </w:tc>
        <w:tc>
          <w:tcPr>
            <w:tcW w:w="1210" w:type="pct"/>
            <w:gridSpan w:val="3"/>
            <w:shd w:val="clear" w:color="auto" w:fill="auto"/>
            <w:vAlign w:val="center"/>
          </w:tcPr>
          <w:p w14:paraId="0788E684">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2024年</w:t>
            </w:r>
          </w:p>
        </w:tc>
      </w:tr>
      <w:tr w14:paraId="18EB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577" w:type="pct"/>
            <w:gridSpan w:val="3"/>
            <w:shd w:val="clear" w:color="auto" w:fill="auto"/>
            <w:vAlign w:val="center"/>
          </w:tcPr>
          <w:p w14:paraId="6C1B6C75">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总资产（万元）</w:t>
            </w:r>
          </w:p>
        </w:tc>
        <w:tc>
          <w:tcPr>
            <w:tcW w:w="1192" w:type="pct"/>
            <w:gridSpan w:val="6"/>
            <w:shd w:val="clear" w:color="auto" w:fill="auto"/>
            <w:vAlign w:val="center"/>
          </w:tcPr>
          <w:p w14:paraId="35F4F384">
            <w:pPr>
              <w:jc w:val="both"/>
              <w:rPr>
                <w:rFonts w:hint="eastAsia" w:ascii="楷体_GB2312" w:hAnsi="楷体_GB2312" w:eastAsia="楷体_GB2312" w:cs="楷体_GB2312"/>
                <w:i w:val="0"/>
                <w:iCs w:val="0"/>
                <w:color w:val="000000"/>
                <w:sz w:val="24"/>
                <w:szCs w:val="24"/>
                <w:u w:val="none"/>
              </w:rPr>
            </w:pPr>
          </w:p>
        </w:tc>
        <w:tc>
          <w:tcPr>
            <w:tcW w:w="1019" w:type="pct"/>
            <w:gridSpan w:val="3"/>
            <w:shd w:val="clear" w:color="auto" w:fill="auto"/>
            <w:vAlign w:val="center"/>
          </w:tcPr>
          <w:p w14:paraId="10E9797F">
            <w:pPr>
              <w:jc w:val="both"/>
              <w:rPr>
                <w:rFonts w:hint="eastAsia" w:ascii="楷体_GB2312" w:hAnsi="楷体_GB2312" w:eastAsia="楷体_GB2312" w:cs="楷体_GB2312"/>
                <w:i w:val="0"/>
                <w:iCs w:val="0"/>
                <w:color w:val="000000"/>
                <w:sz w:val="24"/>
                <w:szCs w:val="24"/>
                <w:u w:val="none"/>
              </w:rPr>
            </w:pPr>
          </w:p>
        </w:tc>
        <w:tc>
          <w:tcPr>
            <w:tcW w:w="1210" w:type="pct"/>
            <w:gridSpan w:val="3"/>
            <w:shd w:val="clear" w:color="auto" w:fill="auto"/>
            <w:vAlign w:val="center"/>
          </w:tcPr>
          <w:p w14:paraId="6609E0AE">
            <w:pPr>
              <w:jc w:val="both"/>
              <w:rPr>
                <w:rFonts w:hint="eastAsia" w:ascii="楷体_GB2312" w:hAnsi="楷体_GB2312" w:eastAsia="楷体_GB2312" w:cs="楷体_GB2312"/>
                <w:i w:val="0"/>
                <w:iCs w:val="0"/>
                <w:color w:val="000000"/>
                <w:sz w:val="24"/>
                <w:szCs w:val="24"/>
                <w:u w:val="none"/>
              </w:rPr>
            </w:pPr>
          </w:p>
        </w:tc>
      </w:tr>
      <w:tr w14:paraId="0333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577" w:type="pct"/>
            <w:gridSpan w:val="3"/>
            <w:shd w:val="clear" w:color="auto" w:fill="auto"/>
            <w:vAlign w:val="center"/>
          </w:tcPr>
          <w:p w14:paraId="4B03FE49">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负债率（</w:t>
            </w:r>
            <w:r>
              <w:rPr>
                <w:rStyle w:val="31"/>
                <w:rFonts w:hint="eastAsia" w:ascii="楷体_GB2312" w:hAnsi="楷体_GB2312" w:eastAsia="楷体_GB2312" w:cs="楷体_GB2312"/>
                <w:sz w:val="24"/>
                <w:szCs w:val="24"/>
                <w:lang w:val="en-US" w:eastAsia="zh-CN" w:bidi="ar"/>
              </w:rPr>
              <w:t>%</w:t>
            </w:r>
            <w:r>
              <w:rPr>
                <w:rStyle w:val="32"/>
                <w:rFonts w:hint="eastAsia" w:ascii="楷体_GB2312" w:hAnsi="楷体_GB2312" w:eastAsia="楷体_GB2312" w:cs="楷体_GB2312"/>
                <w:sz w:val="24"/>
                <w:szCs w:val="24"/>
                <w:lang w:val="en-US" w:eastAsia="zh-CN" w:bidi="ar"/>
              </w:rPr>
              <w:t>）</w:t>
            </w:r>
          </w:p>
        </w:tc>
        <w:tc>
          <w:tcPr>
            <w:tcW w:w="1192" w:type="pct"/>
            <w:gridSpan w:val="6"/>
            <w:shd w:val="clear" w:color="auto" w:fill="auto"/>
            <w:vAlign w:val="center"/>
          </w:tcPr>
          <w:p w14:paraId="798A0F20">
            <w:pPr>
              <w:jc w:val="both"/>
              <w:rPr>
                <w:rFonts w:hint="eastAsia" w:ascii="楷体_GB2312" w:hAnsi="楷体_GB2312" w:eastAsia="楷体_GB2312" w:cs="楷体_GB2312"/>
                <w:i w:val="0"/>
                <w:iCs w:val="0"/>
                <w:color w:val="000000"/>
                <w:sz w:val="24"/>
                <w:szCs w:val="24"/>
                <w:u w:val="none"/>
              </w:rPr>
            </w:pPr>
          </w:p>
        </w:tc>
        <w:tc>
          <w:tcPr>
            <w:tcW w:w="1019" w:type="pct"/>
            <w:gridSpan w:val="3"/>
            <w:shd w:val="clear" w:color="auto" w:fill="auto"/>
            <w:vAlign w:val="center"/>
          </w:tcPr>
          <w:p w14:paraId="1E7FFF3F">
            <w:pPr>
              <w:jc w:val="both"/>
              <w:rPr>
                <w:rFonts w:hint="eastAsia" w:ascii="楷体_GB2312" w:hAnsi="楷体_GB2312" w:eastAsia="楷体_GB2312" w:cs="楷体_GB2312"/>
                <w:i w:val="0"/>
                <w:iCs w:val="0"/>
                <w:color w:val="000000"/>
                <w:sz w:val="24"/>
                <w:szCs w:val="24"/>
                <w:u w:val="none"/>
              </w:rPr>
            </w:pPr>
          </w:p>
        </w:tc>
        <w:tc>
          <w:tcPr>
            <w:tcW w:w="1210" w:type="pct"/>
            <w:gridSpan w:val="3"/>
            <w:shd w:val="clear" w:color="auto" w:fill="auto"/>
            <w:vAlign w:val="center"/>
          </w:tcPr>
          <w:p w14:paraId="7011559D">
            <w:pPr>
              <w:jc w:val="both"/>
              <w:rPr>
                <w:rFonts w:hint="eastAsia" w:ascii="楷体_GB2312" w:hAnsi="楷体_GB2312" w:eastAsia="楷体_GB2312" w:cs="楷体_GB2312"/>
                <w:i w:val="0"/>
                <w:iCs w:val="0"/>
                <w:color w:val="000000"/>
                <w:sz w:val="24"/>
                <w:szCs w:val="24"/>
                <w:u w:val="none"/>
              </w:rPr>
            </w:pPr>
          </w:p>
        </w:tc>
      </w:tr>
      <w:tr w14:paraId="72A0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7" w:type="pct"/>
            <w:gridSpan w:val="3"/>
            <w:shd w:val="clear" w:color="auto" w:fill="auto"/>
            <w:vAlign w:val="center"/>
          </w:tcPr>
          <w:p w14:paraId="5946A392">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主营业务收入（万元）</w:t>
            </w:r>
          </w:p>
        </w:tc>
        <w:tc>
          <w:tcPr>
            <w:tcW w:w="1192" w:type="pct"/>
            <w:gridSpan w:val="6"/>
            <w:shd w:val="clear" w:color="auto" w:fill="auto"/>
            <w:vAlign w:val="center"/>
          </w:tcPr>
          <w:p w14:paraId="4D691C1E">
            <w:pPr>
              <w:jc w:val="both"/>
              <w:rPr>
                <w:rFonts w:hint="eastAsia" w:ascii="楷体_GB2312" w:hAnsi="楷体_GB2312" w:eastAsia="楷体_GB2312" w:cs="楷体_GB2312"/>
                <w:i w:val="0"/>
                <w:iCs w:val="0"/>
                <w:color w:val="000000"/>
                <w:sz w:val="24"/>
                <w:szCs w:val="24"/>
                <w:u w:val="none"/>
              </w:rPr>
            </w:pPr>
          </w:p>
        </w:tc>
        <w:tc>
          <w:tcPr>
            <w:tcW w:w="1019" w:type="pct"/>
            <w:gridSpan w:val="3"/>
            <w:shd w:val="clear" w:color="auto" w:fill="auto"/>
            <w:vAlign w:val="center"/>
          </w:tcPr>
          <w:p w14:paraId="44169998">
            <w:pPr>
              <w:jc w:val="both"/>
              <w:rPr>
                <w:rFonts w:hint="eastAsia" w:ascii="楷体_GB2312" w:hAnsi="楷体_GB2312" w:eastAsia="楷体_GB2312" w:cs="楷体_GB2312"/>
                <w:i w:val="0"/>
                <w:iCs w:val="0"/>
                <w:color w:val="000000"/>
                <w:sz w:val="24"/>
                <w:szCs w:val="24"/>
                <w:u w:val="none"/>
              </w:rPr>
            </w:pPr>
          </w:p>
        </w:tc>
        <w:tc>
          <w:tcPr>
            <w:tcW w:w="1210" w:type="pct"/>
            <w:gridSpan w:val="3"/>
            <w:shd w:val="clear" w:color="auto" w:fill="auto"/>
            <w:vAlign w:val="center"/>
          </w:tcPr>
          <w:p w14:paraId="5A26EEC6">
            <w:pPr>
              <w:jc w:val="both"/>
              <w:rPr>
                <w:rFonts w:hint="eastAsia" w:ascii="楷体_GB2312" w:hAnsi="楷体_GB2312" w:eastAsia="楷体_GB2312" w:cs="楷体_GB2312"/>
                <w:i w:val="0"/>
                <w:iCs w:val="0"/>
                <w:color w:val="000000"/>
                <w:sz w:val="24"/>
                <w:szCs w:val="24"/>
                <w:u w:val="none"/>
              </w:rPr>
            </w:pPr>
          </w:p>
        </w:tc>
      </w:tr>
      <w:tr w14:paraId="49C71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577" w:type="pct"/>
            <w:gridSpan w:val="3"/>
            <w:shd w:val="clear" w:color="auto" w:fill="auto"/>
            <w:vAlign w:val="center"/>
          </w:tcPr>
          <w:p w14:paraId="7B35E0E6">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税金（万元）</w:t>
            </w:r>
          </w:p>
        </w:tc>
        <w:tc>
          <w:tcPr>
            <w:tcW w:w="1192" w:type="pct"/>
            <w:gridSpan w:val="6"/>
            <w:shd w:val="clear" w:color="auto" w:fill="auto"/>
            <w:vAlign w:val="center"/>
          </w:tcPr>
          <w:p w14:paraId="56314685">
            <w:pPr>
              <w:jc w:val="both"/>
              <w:rPr>
                <w:rFonts w:hint="eastAsia" w:ascii="楷体_GB2312" w:hAnsi="楷体_GB2312" w:eastAsia="楷体_GB2312" w:cs="楷体_GB2312"/>
                <w:i w:val="0"/>
                <w:iCs w:val="0"/>
                <w:color w:val="000000"/>
                <w:sz w:val="24"/>
                <w:szCs w:val="24"/>
                <w:u w:val="none"/>
              </w:rPr>
            </w:pPr>
          </w:p>
        </w:tc>
        <w:tc>
          <w:tcPr>
            <w:tcW w:w="1019" w:type="pct"/>
            <w:gridSpan w:val="3"/>
            <w:shd w:val="clear" w:color="auto" w:fill="auto"/>
            <w:vAlign w:val="center"/>
          </w:tcPr>
          <w:p w14:paraId="19A8AFB4">
            <w:pPr>
              <w:jc w:val="both"/>
              <w:rPr>
                <w:rFonts w:hint="eastAsia" w:ascii="楷体_GB2312" w:hAnsi="楷体_GB2312" w:eastAsia="楷体_GB2312" w:cs="楷体_GB2312"/>
                <w:i w:val="0"/>
                <w:iCs w:val="0"/>
                <w:color w:val="000000"/>
                <w:sz w:val="24"/>
                <w:szCs w:val="24"/>
                <w:u w:val="none"/>
              </w:rPr>
            </w:pPr>
          </w:p>
        </w:tc>
        <w:tc>
          <w:tcPr>
            <w:tcW w:w="1210" w:type="pct"/>
            <w:gridSpan w:val="3"/>
            <w:shd w:val="clear" w:color="auto" w:fill="auto"/>
            <w:vAlign w:val="center"/>
          </w:tcPr>
          <w:p w14:paraId="61B7D617">
            <w:pPr>
              <w:jc w:val="both"/>
              <w:rPr>
                <w:rFonts w:hint="eastAsia" w:ascii="楷体_GB2312" w:hAnsi="楷体_GB2312" w:eastAsia="楷体_GB2312" w:cs="楷体_GB2312"/>
                <w:i w:val="0"/>
                <w:iCs w:val="0"/>
                <w:color w:val="000000"/>
                <w:sz w:val="24"/>
                <w:szCs w:val="24"/>
                <w:u w:val="none"/>
              </w:rPr>
            </w:pPr>
          </w:p>
        </w:tc>
      </w:tr>
      <w:tr w14:paraId="4606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577" w:type="pct"/>
            <w:gridSpan w:val="3"/>
            <w:shd w:val="clear" w:color="auto" w:fill="auto"/>
            <w:vAlign w:val="center"/>
          </w:tcPr>
          <w:p w14:paraId="142FE8D6">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利润（万元）</w:t>
            </w:r>
          </w:p>
        </w:tc>
        <w:tc>
          <w:tcPr>
            <w:tcW w:w="1192" w:type="pct"/>
            <w:gridSpan w:val="6"/>
            <w:shd w:val="clear" w:color="auto" w:fill="auto"/>
            <w:vAlign w:val="center"/>
          </w:tcPr>
          <w:p w14:paraId="4AAFD933">
            <w:pPr>
              <w:jc w:val="both"/>
              <w:rPr>
                <w:rFonts w:hint="eastAsia" w:ascii="楷体_GB2312" w:hAnsi="楷体_GB2312" w:eastAsia="楷体_GB2312" w:cs="楷体_GB2312"/>
                <w:i w:val="0"/>
                <w:iCs w:val="0"/>
                <w:color w:val="000000"/>
                <w:sz w:val="24"/>
                <w:szCs w:val="24"/>
                <w:u w:val="none"/>
              </w:rPr>
            </w:pPr>
          </w:p>
        </w:tc>
        <w:tc>
          <w:tcPr>
            <w:tcW w:w="1019" w:type="pct"/>
            <w:gridSpan w:val="3"/>
            <w:shd w:val="clear" w:color="auto" w:fill="auto"/>
            <w:vAlign w:val="center"/>
          </w:tcPr>
          <w:p w14:paraId="246AC69A">
            <w:pPr>
              <w:jc w:val="both"/>
              <w:rPr>
                <w:rFonts w:hint="eastAsia" w:ascii="楷体_GB2312" w:hAnsi="楷体_GB2312" w:eastAsia="楷体_GB2312" w:cs="楷体_GB2312"/>
                <w:i w:val="0"/>
                <w:iCs w:val="0"/>
                <w:color w:val="000000"/>
                <w:sz w:val="24"/>
                <w:szCs w:val="24"/>
                <w:u w:val="none"/>
              </w:rPr>
            </w:pPr>
          </w:p>
        </w:tc>
        <w:tc>
          <w:tcPr>
            <w:tcW w:w="1210" w:type="pct"/>
            <w:gridSpan w:val="3"/>
            <w:shd w:val="clear" w:color="auto" w:fill="auto"/>
            <w:vAlign w:val="center"/>
          </w:tcPr>
          <w:p w14:paraId="0FF61B5D">
            <w:pPr>
              <w:jc w:val="both"/>
              <w:rPr>
                <w:rFonts w:hint="eastAsia" w:ascii="楷体_GB2312" w:hAnsi="楷体_GB2312" w:eastAsia="楷体_GB2312" w:cs="楷体_GB2312"/>
                <w:i w:val="0"/>
                <w:iCs w:val="0"/>
                <w:color w:val="000000"/>
                <w:sz w:val="24"/>
                <w:szCs w:val="24"/>
                <w:u w:val="none"/>
              </w:rPr>
            </w:pPr>
          </w:p>
        </w:tc>
      </w:tr>
      <w:tr w14:paraId="2AA2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restart"/>
            <w:shd w:val="clear" w:color="auto" w:fill="auto"/>
            <w:vAlign w:val="center"/>
          </w:tcPr>
          <w:p w14:paraId="69D60631">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贯标认证体系情况</w:t>
            </w:r>
          </w:p>
        </w:tc>
        <w:tc>
          <w:tcPr>
            <w:tcW w:w="3757" w:type="pct"/>
            <w:gridSpan w:val="13"/>
            <w:shd w:val="clear" w:color="auto" w:fill="auto"/>
            <w:vAlign w:val="center"/>
          </w:tcPr>
          <w:p w14:paraId="04FA7978">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智能制造能力成熟度等级：</w:t>
            </w:r>
          </w:p>
        </w:tc>
      </w:tr>
      <w:tr w14:paraId="63D7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5" w:hRule="atLeast"/>
        </w:trPr>
        <w:tc>
          <w:tcPr>
            <w:tcW w:w="1242" w:type="pct"/>
            <w:gridSpan w:val="2"/>
            <w:vMerge w:val="continue"/>
            <w:shd w:val="clear" w:color="auto" w:fill="auto"/>
            <w:vAlign w:val="center"/>
          </w:tcPr>
          <w:p w14:paraId="45FE579D">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auto"/>
            <w:vAlign w:val="center"/>
          </w:tcPr>
          <w:p w14:paraId="6A89D3C1">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两化融合贯标体系等级：</w:t>
            </w:r>
          </w:p>
        </w:tc>
      </w:tr>
      <w:tr w14:paraId="59EF7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365EF154">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auto"/>
            <w:vAlign w:val="center"/>
          </w:tcPr>
          <w:p w14:paraId="5C9C27FA">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数字化转型成熟度等级：</w:t>
            </w:r>
          </w:p>
        </w:tc>
      </w:tr>
      <w:tr w14:paraId="27D9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56F88153">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auto"/>
            <w:vAlign w:val="center"/>
          </w:tcPr>
          <w:p w14:paraId="4D1D8875">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数据治理成熟度（DCMM）等级：</w:t>
            </w:r>
          </w:p>
        </w:tc>
      </w:tr>
      <w:tr w14:paraId="34E1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6D4FD1A7">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auto"/>
            <w:vAlign w:val="center"/>
          </w:tcPr>
          <w:p w14:paraId="28E5217D">
            <w:pPr>
              <w:keepNext w:val="0"/>
              <w:keepLines w:val="0"/>
              <w:widowControl/>
              <w:suppressLineNumbers w:val="0"/>
              <w:jc w:val="left"/>
              <w:textAlignment w:val="center"/>
              <w:rPr>
                <w:rFonts w:hint="default"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其他相关认证、贯标：</w:t>
            </w:r>
          </w:p>
        </w:tc>
      </w:tr>
      <w:tr w14:paraId="5C8E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5000" w:type="pct"/>
            <w:gridSpan w:val="15"/>
            <w:shd w:val="clear" w:color="auto" w:fill="auto"/>
            <w:vAlign w:val="center"/>
          </w:tcPr>
          <w:p w14:paraId="12303B66">
            <w:pPr>
              <w:keepNext w:val="0"/>
              <w:keepLines w:val="0"/>
              <w:widowControl/>
              <w:suppressLineNumbers w:val="0"/>
              <w:jc w:val="left"/>
              <w:textAlignment w:val="center"/>
              <w:rPr>
                <w:rFonts w:hint="eastAsia" w:ascii="楷体_GB2312" w:hAnsi="楷体_GB2312" w:eastAsia="楷体_GB2312" w:cs="楷体_GB2312"/>
                <w:b/>
                <w:bCs/>
                <w:i w:val="0"/>
                <w:iCs w:val="0"/>
                <w:color w:val="000000"/>
                <w:sz w:val="24"/>
                <w:szCs w:val="24"/>
                <w:u w:val="none"/>
              </w:rPr>
            </w:pPr>
            <w:r>
              <w:rPr>
                <w:rStyle w:val="30"/>
                <w:rFonts w:hint="eastAsia" w:ascii="楷体_GB2312" w:hAnsi="楷体_GB2312" w:eastAsia="楷体_GB2312" w:cs="楷体_GB2312"/>
                <w:sz w:val="24"/>
                <w:szCs w:val="24"/>
                <w:lang w:val="en-US" w:eastAsia="zh-CN" w:bidi="ar"/>
              </w:rPr>
              <w:t>2.数字化转型项目基本信息</w:t>
            </w:r>
          </w:p>
        </w:tc>
      </w:tr>
      <w:tr w14:paraId="77A4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52E5C8D2">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项目名称</w:t>
            </w:r>
          </w:p>
        </w:tc>
        <w:tc>
          <w:tcPr>
            <w:tcW w:w="3757" w:type="pct"/>
            <w:gridSpan w:val="13"/>
            <w:shd w:val="clear" w:color="auto" w:fill="auto"/>
            <w:vAlign w:val="center"/>
          </w:tcPr>
          <w:p w14:paraId="1DD6ECE0">
            <w:pPr>
              <w:jc w:val="center"/>
              <w:rPr>
                <w:rFonts w:hint="eastAsia" w:ascii="楷体_GB2312" w:hAnsi="楷体_GB2312" w:eastAsia="楷体_GB2312" w:cs="楷体_GB2312"/>
                <w:i w:val="0"/>
                <w:iCs w:val="0"/>
                <w:color w:val="000000"/>
                <w:sz w:val="24"/>
                <w:szCs w:val="24"/>
                <w:u w:val="none"/>
              </w:rPr>
            </w:pPr>
          </w:p>
        </w:tc>
      </w:tr>
      <w:tr w14:paraId="06C3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restart"/>
            <w:shd w:val="clear" w:color="auto" w:fill="auto"/>
            <w:vAlign w:val="center"/>
          </w:tcPr>
          <w:p w14:paraId="7C788825">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项目实施起止</w:t>
            </w:r>
          </w:p>
        </w:tc>
        <w:tc>
          <w:tcPr>
            <w:tcW w:w="1301" w:type="pct"/>
            <w:gridSpan w:val="5"/>
            <w:vMerge w:val="restart"/>
            <w:shd w:val="clear" w:color="auto" w:fill="auto"/>
            <w:vAlign w:val="center"/>
          </w:tcPr>
          <w:p w14:paraId="4EB3DD87">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 xml:space="preserve">    年     月至</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 xml:space="preserve">    年     月</w:t>
            </w:r>
          </w:p>
        </w:tc>
        <w:tc>
          <w:tcPr>
            <w:tcW w:w="1245" w:type="pct"/>
            <w:gridSpan w:val="5"/>
            <w:vMerge w:val="restart"/>
            <w:shd w:val="clear" w:color="auto" w:fill="auto"/>
            <w:vAlign w:val="center"/>
          </w:tcPr>
          <w:p w14:paraId="37D507F2">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项目主要服务商</w:t>
            </w:r>
            <w:r>
              <w:rPr>
                <w:rFonts w:hint="eastAsia" w:ascii="楷体_GB2312" w:hAnsi="楷体_GB2312" w:eastAsia="楷体_GB2312" w:cs="楷体_GB2312"/>
                <w:b/>
                <w:bCs/>
                <w:i w:val="0"/>
                <w:iCs w:val="0"/>
                <w:color w:val="000000"/>
                <w:kern w:val="0"/>
                <w:sz w:val="24"/>
                <w:szCs w:val="24"/>
                <w:u w:val="none"/>
                <w:lang w:val="en-US" w:eastAsia="zh-CN" w:bidi="ar"/>
              </w:rPr>
              <w:br w:type="textWrapping"/>
            </w:r>
            <w:r>
              <w:rPr>
                <w:rFonts w:hint="eastAsia" w:ascii="楷体_GB2312" w:hAnsi="楷体_GB2312" w:eastAsia="楷体_GB2312" w:cs="楷体_GB2312"/>
                <w:b/>
                <w:bCs/>
                <w:i w:val="0"/>
                <w:iCs w:val="0"/>
                <w:color w:val="000000"/>
                <w:kern w:val="0"/>
                <w:sz w:val="24"/>
                <w:szCs w:val="24"/>
                <w:u w:val="none"/>
                <w:lang w:val="en-US" w:eastAsia="zh-CN" w:bidi="ar"/>
              </w:rPr>
              <w:t>（自建或合作服务商）</w:t>
            </w:r>
          </w:p>
        </w:tc>
        <w:tc>
          <w:tcPr>
            <w:tcW w:w="1210" w:type="pct"/>
            <w:gridSpan w:val="3"/>
            <w:vMerge w:val="restart"/>
            <w:shd w:val="clear" w:color="auto" w:fill="auto"/>
            <w:vAlign w:val="center"/>
          </w:tcPr>
          <w:p w14:paraId="2C27A0BA">
            <w:pPr>
              <w:jc w:val="both"/>
              <w:rPr>
                <w:rFonts w:hint="eastAsia" w:ascii="楷体_GB2312" w:hAnsi="楷体_GB2312" w:eastAsia="楷体_GB2312" w:cs="楷体_GB2312"/>
                <w:i w:val="0"/>
                <w:iCs w:val="0"/>
                <w:color w:val="000000"/>
                <w:sz w:val="24"/>
                <w:szCs w:val="24"/>
                <w:u w:val="none"/>
              </w:rPr>
            </w:pPr>
          </w:p>
        </w:tc>
      </w:tr>
      <w:tr w14:paraId="582D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56" w:hRule="atLeast"/>
        </w:trPr>
        <w:tc>
          <w:tcPr>
            <w:tcW w:w="1242" w:type="pct"/>
            <w:gridSpan w:val="2"/>
            <w:vMerge w:val="continue"/>
            <w:shd w:val="clear" w:color="auto" w:fill="auto"/>
            <w:vAlign w:val="center"/>
          </w:tcPr>
          <w:p w14:paraId="752230F9">
            <w:pPr>
              <w:jc w:val="center"/>
              <w:rPr>
                <w:rFonts w:hint="eastAsia" w:ascii="楷体_GB2312" w:hAnsi="楷体_GB2312" w:eastAsia="楷体_GB2312" w:cs="楷体_GB2312"/>
                <w:b/>
                <w:bCs/>
                <w:i w:val="0"/>
                <w:iCs w:val="0"/>
                <w:color w:val="000000"/>
                <w:sz w:val="24"/>
                <w:szCs w:val="24"/>
                <w:u w:val="none"/>
              </w:rPr>
            </w:pPr>
          </w:p>
        </w:tc>
        <w:tc>
          <w:tcPr>
            <w:tcW w:w="1301" w:type="pct"/>
            <w:gridSpan w:val="5"/>
            <w:vMerge w:val="continue"/>
            <w:shd w:val="clear" w:color="auto" w:fill="auto"/>
            <w:vAlign w:val="center"/>
          </w:tcPr>
          <w:p w14:paraId="41903F15">
            <w:pPr>
              <w:jc w:val="left"/>
              <w:rPr>
                <w:rFonts w:hint="eastAsia" w:ascii="楷体_GB2312" w:hAnsi="楷体_GB2312" w:eastAsia="楷体_GB2312" w:cs="楷体_GB2312"/>
                <w:i w:val="0"/>
                <w:iCs w:val="0"/>
                <w:color w:val="000000"/>
                <w:sz w:val="24"/>
                <w:szCs w:val="24"/>
                <w:u w:val="none"/>
              </w:rPr>
            </w:pPr>
          </w:p>
        </w:tc>
        <w:tc>
          <w:tcPr>
            <w:tcW w:w="1245" w:type="pct"/>
            <w:gridSpan w:val="5"/>
            <w:vMerge w:val="continue"/>
            <w:shd w:val="clear" w:color="auto" w:fill="auto"/>
            <w:vAlign w:val="center"/>
          </w:tcPr>
          <w:p w14:paraId="7C34267E">
            <w:pPr>
              <w:jc w:val="center"/>
              <w:rPr>
                <w:rFonts w:hint="eastAsia" w:ascii="楷体_GB2312" w:hAnsi="楷体_GB2312" w:eastAsia="楷体_GB2312" w:cs="楷体_GB2312"/>
                <w:b/>
                <w:bCs/>
                <w:i w:val="0"/>
                <w:iCs w:val="0"/>
                <w:color w:val="000000"/>
                <w:sz w:val="24"/>
                <w:szCs w:val="24"/>
                <w:u w:val="none"/>
              </w:rPr>
            </w:pPr>
          </w:p>
        </w:tc>
        <w:tc>
          <w:tcPr>
            <w:tcW w:w="1210" w:type="pct"/>
            <w:gridSpan w:val="3"/>
            <w:vMerge w:val="continue"/>
            <w:shd w:val="clear" w:color="auto" w:fill="auto"/>
            <w:vAlign w:val="center"/>
          </w:tcPr>
          <w:p w14:paraId="5483C837">
            <w:pPr>
              <w:jc w:val="both"/>
              <w:rPr>
                <w:rFonts w:hint="eastAsia" w:ascii="楷体_GB2312" w:hAnsi="楷体_GB2312" w:eastAsia="楷体_GB2312" w:cs="楷体_GB2312"/>
                <w:i w:val="0"/>
                <w:iCs w:val="0"/>
                <w:color w:val="000000"/>
                <w:sz w:val="24"/>
                <w:szCs w:val="24"/>
                <w:u w:val="none"/>
              </w:rPr>
            </w:pPr>
          </w:p>
        </w:tc>
      </w:tr>
      <w:tr w14:paraId="6AEB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shd w:val="clear" w:color="auto" w:fill="auto"/>
            <w:vAlign w:val="center"/>
          </w:tcPr>
          <w:p w14:paraId="0DF6E671">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涉及改造的</w:t>
            </w:r>
          </w:p>
        </w:tc>
        <w:tc>
          <w:tcPr>
            <w:tcW w:w="3757" w:type="pct"/>
            <w:gridSpan w:val="13"/>
            <w:shd w:val="clear" w:color="auto" w:fill="F2F2F2"/>
            <w:vAlign w:val="center"/>
          </w:tcPr>
          <w:p w14:paraId="4C577A66">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产品生命周期数字化</w:t>
            </w:r>
          </w:p>
        </w:tc>
      </w:tr>
      <w:tr w14:paraId="511E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00" w:hRule="atLeast"/>
        </w:trPr>
        <w:tc>
          <w:tcPr>
            <w:tcW w:w="1242" w:type="pct"/>
            <w:gridSpan w:val="2"/>
            <w:vMerge w:val="restart"/>
            <w:shd w:val="clear" w:color="auto" w:fill="auto"/>
            <w:vAlign w:val="center"/>
          </w:tcPr>
          <w:p w14:paraId="74F15124">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生产经营</w:t>
            </w:r>
            <w:r>
              <w:rPr>
                <w:rFonts w:hint="eastAsia" w:ascii="楷体_GB2312" w:hAnsi="楷体_GB2312" w:eastAsia="楷体_GB2312" w:cs="楷体_GB2312"/>
                <w:b/>
                <w:bCs/>
                <w:i w:val="0"/>
                <w:iCs w:val="0"/>
                <w:color w:val="000000"/>
                <w:kern w:val="0"/>
                <w:sz w:val="24"/>
                <w:szCs w:val="24"/>
                <w:u w:val="none"/>
                <w:lang w:val="en-US" w:eastAsia="zh-CN" w:bidi="ar"/>
              </w:rPr>
              <w:br w:type="textWrapping"/>
            </w:r>
            <w:r>
              <w:rPr>
                <w:rFonts w:hint="eastAsia" w:ascii="楷体_GB2312" w:hAnsi="楷体_GB2312" w:eastAsia="楷体_GB2312" w:cs="楷体_GB2312"/>
                <w:b/>
                <w:bCs/>
                <w:i w:val="0"/>
                <w:iCs w:val="0"/>
                <w:color w:val="000000"/>
                <w:kern w:val="0"/>
                <w:sz w:val="24"/>
                <w:szCs w:val="24"/>
                <w:u w:val="none"/>
                <w:lang w:val="en-US" w:eastAsia="zh-CN" w:bidi="ar"/>
              </w:rPr>
              <w:t>环节和场景</w:t>
            </w:r>
          </w:p>
        </w:tc>
        <w:tc>
          <w:tcPr>
            <w:tcW w:w="1301" w:type="pct"/>
            <w:gridSpan w:val="5"/>
            <w:shd w:val="clear" w:color="auto" w:fill="auto"/>
            <w:vAlign w:val="center"/>
          </w:tcPr>
          <w:p w14:paraId="323B458F">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产品设计</w:t>
            </w:r>
          </w:p>
        </w:tc>
        <w:tc>
          <w:tcPr>
            <w:tcW w:w="2456" w:type="pct"/>
            <w:gridSpan w:val="8"/>
            <w:shd w:val="clear" w:color="auto" w:fill="auto"/>
            <w:vAlign w:val="center"/>
          </w:tcPr>
          <w:p w14:paraId="40E3AA86">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□产品数字化研发与设计</w:t>
            </w:r>
          </w:p>
          <w:p w14:paraId="67CCA3B6">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 xml:space="preserve">□虚拟试验与调试 </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□数据驱动产品设计优化</w:t>
            </w:r>
          </w:p>
          <w:p w14:paraId="63ED4AFB">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□其他</w:t>
            </w:r>
          </w:p>
        </w:tc>
      </w:tr>
      <w:tr w14:paraId="6C69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60" w:hRule="atLeast"/>
        </w:trPr>
        <w:tc>
          <w:tcPr>
            <w:tcW w:w="1242" w:type="pct"/>
            <w:gridSpan w:val="2"/>
            <w:vMerge w:val="continue"/>
            <w:shd w:val="clear" w:color="auto" w:fill="auto"/>
            <w:vAlign w:val="center"/>
          </w:tcPr>
          <w:p w14:paraId="19720B08">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61A11987">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工艺设计</w:t>
            </w:r>
          </w:p>
        </w:tc>
        <w:tc>
          <w:tcPr>
            <w:tcW w:w="2456" w:type="pct"/>
            <w:gridSpan w:val="8"/>
            <w:shd w:val="clear" w:color="auto" w:fill="auto"/>
            <w:vAlign w:val="center"/>
          </w:tcPr>
          <w:p w14:paraId="05BCC4C9">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□工艺数字化设计</w:t>
            </w:r>
          </w:p>
          <w:p w14:paraId="30AC6EAE">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□可制造性设计</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□其他</w:t>
            </w:r>
          </w:p>
        </w:tc>
      </w:tr>
      <w:tr w14:paraId="36DC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242" w:type="pct"/>
            <w:gridSpan w:val="2"/>
            <w:vMerge w:val="continue"/>
            <w:shd w:val="clear" w:color="auto" w:fill="auto"/>
            <w:vAlign w:val="center"/>
          </w:tcPr>
          <w:p w14:paraId="61F1056E">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30FDE3F6">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营销管理</w:t>
            </w:r>
          </w:p>
        </w:tc>
        <w:tc>
          <w:tcPr>
            <w:tcW w:w="2456" w:type="pct"/>
            <w:gridSpan w:val="8"/>
            <w:shd w:val="clear" w:color="auto" w:fill="auto"/>
            <w:vAlign w:val="center"/>
          </w:tcPr>
          <w:p w14:paraId="758CEFC3">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□销售驱动业务优化</w:t>
            </w:r>
          </w:p>
          <w:p w14:paraId="67170049">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□大规模个性化定制</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□其他</w:t>
            </w:r>
          </w:p>
        </w:tc>
      </w:tr>
      <w:tr w14:paraId="3D87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0" w:hRule="atLeast"/>
        </w:trPr>
        <w:tc>
          <w:tcPr>
            <w:tcW w:w="1242" w:type="pct"/>
            <w:gridSpan w:val="2"/>
            <w:vMerge w:val="continue"/>
            <w:shd w:val="clear" w:color="auto" w:fill="auto"/>
            <w:vAlign w:val="center"/>
          </w:tcPr>
          <w:p w14:paraId="132B593B">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326CC3E0">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售后服务</w:t>
            </w:r>
          </w:p>
        </w:tc>
        <w:tc>
          <w:tcPr>
            <w:tcW w:w="2456" w:type="pct"/>
            <w:gridSpan w:val="8"/>
            <w:shd w:val="clear" w:color="auto" w:fill="auto"/>
            <w:vAlign w:val="center"/>
          </w:tcPr>
          <w:p w14:paraId="0B829ABF">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□产品远程运维</w:t>
            </w:r>
          </w:p>
          <w:p w14:paraId="1CF5EB9D">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□主动客户服务</w:t>
            </w:r>
          </w:p>
          <w:p w14:paraId="1FBD5DD4">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□数据驱动服务</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□其他</w:t>
            </w:r>
          </w:p>
        </w:tc>
      </w:tr>
      <w:tr w14:paraId="2AAA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6E00A3D5">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F2F2F2"/>
            <w:vAlign w:val="center"/>
          </w:tcPr>
          <w:p w14:paraId="27CA935E">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生产执行数字化</w:t>
            </w:r>
          </w:p>
        </w:tc>
      </w:tr>
      <w:tr w14:paraId="0F9B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2" w:hRule="atLeast"/>
        </w:trPr>
        <w:tc>
          <w:tcPr>
            <w:tcW w:w="1242" w:type="pct"/>
            <w:gridSpan w:val="2"/>
            <w:vMerge w:val="continue"/>
            <w:shd w:val="clear" w:color="auto" w:fill="auto"/>
            <w:vAlign w:val="center"/>
          </w:tcPr>
          <w:p w14:paraId="556CC63B">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414FBF31">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计划排程</w:t>
            </w:r>
          </w:p>
        </w:tc>
        <w:tc>
          <w:tcPr>
            <w:tcW w:w="2456" w:type="pct"/>
            <w:gridSpan w:val="8"/>
            <w:shd w:val="clear" w:color="auto" w:fill="auto"/>
            <w:vAlign w:val="center"/>
          </w:tcPr>
          <w:p w14:paraId="7EECB204">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□生产计划优化</w:t>
            </w:r>
          </w:p>
          <w:p w14:paraId="3DFD08BD">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□车间智能排产</w:t>
            </w:r>
          </w:p>
          <w:p w14:paraId="18BA36FB">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□资源动态配置</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□其他</w:t>
            </w:r>
          </w:p>
        </w:tc>
      </w:tr>
      <w:tr w14:paraId="67EE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0" w:hRule="atLeast"/>
        </w:trPr>
        <w:tc>
          <w:tcPr>
            <w:tcW w:w="1242" w:type="pct"/>
            <w:gridSpan w:val="2"/>
            <w:vMerge w:val="continue"/>
            <w:shd w:val="clear" w:color="auto" w:fill="auto"/>
            <w:vAlign w:val="center"/>
          </w:tcPr>
          <w:p w14:paraId="79215C94">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5683035C">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生产管控</w:t>
            </w:r>
          </w:p>
        </w:tc>
        <w:tc>
          <w:tcPr>
            <w:tcW w:w="2456" w:type="pct"/>
            <w:gridSpan w:val="8"/>
            <w:shd w:val="clear" w:color="auto" w:fill="auto"/>
            <w:vAlign w:val="center"/>
          </w:tcPr>
          <w:p w14:paraId="756DC714">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□产线柔性配置</w:t>
            </w:r>
          </w:p>
          <w:p w14:paraId="197F1370">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□精益生产管理</w:t>
            </w:r>
          </w:p>
          <w:p w14:paraId="71F2E463">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□工艺动态优化</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□先进过程控制</w:t>
            </w:r>
          </w:p>
          <w:p w14:paraId="5AA575C7">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□智能协同作业</w:t>
            </w:r>
          </w:p>
          <w:p w14:paraId="051667BA">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□人机协同制造</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□网络协同制造</w:t>
            </w:r>
          </w:p>
          <w:p w14:paraId="5E5234E4">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□其他</w:t>
            </w:r>
          </w:p>
        </w:tc>
      </w:tr>
      <w:tr w14:paraId="7C5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0" w:hRule="atLeast"/>
        </w:trPr>
        <w:tc>
          <w:tcPr>
            <w:tcW w:w="1242" w:type="pct"/>
            <w:gridSpan w:val="2"/>
            <w:vMerge w:val="continue"/>
            <w:shd w:val="clear" w:color="auto" w:fill="auto"/>
            <w:vAlign w:val="center"/>
          </w:tcPr>
          <w:p w14:paraId="5E75BD6C">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0EF4E5C6">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质量管理</w:t>
            </w:r>
          </w:p>
        </w:tc>
        <w:tc>
          <w:tcPr>
            <w:tcW w:w="2456" w:type="pct"/>
            <w:gridSpan w:val="8"/>
            <w:shd w:val="clear" w:color="auto" w:fill="auto"/>
            <w:vAlign w:val="center"/>
          </w:tcPr>
          <w:p w14:paraId="6AE281C1">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□智能在线检测</w:t>
            </w:r>
          </w:p>
          <w:p w14:paraId="6C2695C8">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□质量精准追溯</w:t>
            </w:r>
          </w:p>
          <w:p w14:paraId="445AB76A">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□产品质量优化</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□其他</w:t>
            </w:r>
          </w:p>
        </w:tc>
      </w:tr>
      <w:tr w14:paraId="47A9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0" w:hRule="atLeast"/>
        </w:trPr>
        <w:tc>
          <w:tcPr>
            <w:tcW w:w="1242" w:type="pct"/>
            <w:gridSpan w:val="2"/>
            <w:vMerge w:val="continue"/>
            <w:shd w:val="clear" w:color="auto" w:fill="auto"/>
            <w:vAlign w:val="center"/>
          </w:tcPr>
          <w:p w14:paraId="6132D699">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5ED9C4D4">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设备管理</w:t>
            </w:r>
          </w:p>
        </w:tc>
        <w:tc>
          <w:tcPr>
            <w:tcW w:w="2456" w:type="pct"/>
            <w:gridSpan w:val="8"/>
            <w:shd w:val="clear" w:color="auto" w:fill="auto"/>
            <w:vAlign w:val="center"/>
          </w:tcPr>
          <w:p w14:paraId="5BCBE431">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□在线运行监测</w:t>
            </w:r>
          </w:p>
          <w:p w14:paraId="46AA88D4">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 xml:space="preserve">□设备故障诊断与预测 </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□设备运行优化</w:t>
            </w:r>
          </w:p>
          <w:p w14:paraId="237D9B69">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□其他</w:t>
            </w:r>
          </w:p>
        </w:tc>
      </w:tr>
      <w:tr w14:paraId="7088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0" w:hRule="atLeast"/>
        </w:trPr>
        <w:tc>
          <w:tcPr>
            <w:tcW w:w="1242" w:type="pct"/>
            <w:gridSpan w:val="2"/>
            <w:vMerge w:val="continue"/>
            <w:shd w:val="clear" w:color="auto" w:fill="auto"/>
            <w:vAlign w:val="center"/>
          </w:tcPr>
          <w:p w14:paraId="44FE9A1D">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7F081FC2">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安全生产</w:t>
            </w:r>
          </w:p>
        </w:tc>
        <w:tc>
          <w:tcPr>
            <w:tcW w:w="2456" w:type="pct"/>
            <w:gridSpan w:val="8"/>
            <w:shd w:val="clear" w:color="auto" w:fill="auto"/>
            <w:vAlign w:val="center"/>
          </w:tcPr>
          <w:p w14:paraId="3F017441">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□安全风险实时监测与应急处置</w:t>
            </w:r>
          </w:p>
          <w:p w14:paraId="0CB18DD5">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□危险作业自动化</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□其他</w:t>
            </w:r>
          </w:p>
        </w:tc>
      </w:tr>
      <w:tr w14:paraId="5866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00" w:hRule="atLeast"/>
        </w:trPr>
        <w:tc>
          <w:tcPr>
            <w:tcW w:w="1242" w:type="pct"/>
            <w:gridSpan w:val="2"/>
            <w:vMerge w:val="continue"/>
            <w:shd w:val="clear" w:color="auto" w:fill="auto"/>
            <w:vAlign w:val="center"/>
          </w:tcPr>
          <w:p w14:paraId="375F4A28">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043C652A">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能耗管理</w:t>
            </w:r>
          </w:p>
        </w:tc>
        <w:tc>
          <w:tcPr>
            <w:tcW w:w="2456" w:type="pct"/>
            <w:gridSpan w:val="8"/>
            <w:shd w:val="clear" w:color="auto" w:fill="auto"/>
            <w:vAlign w:val="center"/>
          </w:tcPr>
          <w:p w14:paraId="17D27D90">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□能耗数据监测</w:t>
            </w:r>
          </w:p>
          <w:p w14:paraId="6C4072A5">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 xml:space="preserve">□能效平衡与优化 </w:t>
            </w:r>
            <w:r>
              <w:rPr>
                <w:rFonts w:hint="eastAsia" w:ascii="楷体_GB2312" w:hAnsi="楷体_GB2312" w:eastAsia="楷体_GB2312" w:cs="楷体_GB2312"/>
                <w:i w:val="0"/>
                <w:iCs w:val="0"/>
                <w:color w:val="000000"/>
                <w:kern w:val="0"/>
                <w:sz w:val="24"/>
                <w:szCs w:val="24"/>
                <w:u w:val="none"/>
                <w:lang w:val="en-US" w:eastAsia="zh-CN" w:bidi="ar"/>
              </w:rPr>
              <w:br w:type="textWrapping"/>
            </w:r>
            <w:r>
              <w:rPr>
                <w:rFonts w:hint="eastAsia" w:ascii="楷体_GB2312" w:hAnsi="楷体_GB2312" w:eastAsia="楷体_GB2312" w:cs="楷体_GB2312"/>
                <w:i w:val="0"/>
                <w:iCs w:val="0"/>
                <w:color w:val="000000"/>
                <w:kern w:val="0"/>
                <w:sz w:val="24"/>
                <w:szCs w:val="24"/>
                <w:u w:val="none"/>
                <w:lang w:val="en-US" w:eastAsia="zh-CN" w:bidi="ar"/>
              </w:rPr>
              <w:t>□其他</w:t>
            </w:r>
          </w:p>
        </w:tc>
      </w:tr>
      <w:tr w14:paraId="46378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60" w:hRule="atLeast"/>
        </w:trPr>
        <w:tc>
          <w:tcPr>
            <w:tcW w:w="1242" w:type="pct"/>
            <w:gridSpan w:val="2"/>
            <w:vMerge w:val="continue"/>
            <w:shd w:val="clear" w:color="auto" w:fill="auto"/>
            <w:vAlign w:val="center"/>
          </w:tcPr>
          <w:p w14:paraId="43B27078">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22F64488">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环保管控</w:t>
            </w:r>
          </w:p>
        </w:tc>
        <w:tc>
          <w:tcPr>
            <w:tcW w:w="2456" w:type="pct"/>
            <w:gridSpan w:val="8"/>
            <w:shd w:val="clear" w:color="auto" w:fill="auto"/>
            <w:vAlign w:val="center"/>
          </w:tcPr>
          <w:p w14:paraId="276E4AB0">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□污染监测与管控</w:t>
            </w:r>
          </w:p>
          <w:p w14:paraId="1297BF23">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□碳资产与废弃物管理</w:t>
            </w:r>
          </w:p>
          <w:p w14:paraId="6167EBA9">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 xml:space="preserve">□其他          </w:t>
            </w:r>
          </w:p>
        </w:tc>
      </w:tr>
      <w:tr w14:paraId="08C7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242" w:type="pct"/>
            <w:gridSpan w:val="2"/>
            <w:vMerge w:val="continue"/>
            <w:shd w:val="clear" w:color="auto" w:fill="auto"/>
            <w:vAlign w:val="center"/>
          </w:tcPr>
          <w:p w14:paraId="38FADB4B">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4E281880">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工厂建设</w:t>
            </w:r>
          </w:p>
        </w:tc>
        <w:tc>
          <w:tcPr>
            <w:tcW w:w="2456" w:type="pct"/>
            <w:gridSpan w:val="8"/>
            <w:shd w:val="clear" w:color="auto" w:fill="auto"/>
            <w:vAlign w:val="center"/>
          </w:tcPr>
          <w:p w14:paraId="1DD5662A">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□工厂数字化设计</w:t>
            </w:r>
          </w:p>
          <w:p w14:paraId="1B8AAB49">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□数字孪生工厂建设</w:t>
            </w:r>
          </w:p>
          <w:p w14:paraId="036A8E93">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□工业技术软件化应用</w:t>
            </w:r>
          </w:p>
          <w:p w14:paraId="296FB3F8">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□数字基础设施集成</w:t>
            </w:r>
          </w:p>
          <w:p w14:paraId="5F3C28AC">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□数据治理与流通</w:t>
            </w:r>
          </w:p>
          <w:p w14:paraId="35F3BF5B">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□其他</w:t>
            </w:r>
          </w:p>
        </w:tc>
      </w:tr>
      <w:tr w14:paraId="03186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1242" w:type="pct"/>
            <w:gridSpan w:val="2"/>
            <w:vMerge w:val="continue"/>
            <w:shd w:val="clear" w:color="auto" w:fill="auto"/>
            <w:vAlign w:val="center"/>
          </w:tcPr>
          <w:p w14:paraId="0577758F">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F2F2F2"/>
            <w:vAlign w:val="center"/>
          </w:tcPr>
          <w:p w14:paraId="57B21119">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供应链数字化</w:t>
            </w:r>
          </w:p>
        </w:tc>
      </w:tr>
      <w:tr w14:paraId="3895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28" w:hRule="atLeast"/>
        </w:trPr>
        <w:tc>
          <w:tcPr>
            <w:tcW w:w="1242" w:type="pct"/>
            <w:gridSpan w:val="2"/>
            <w:vMerge w:val="continue"/>
            <w:shd w:val="clear" w:color="auto" w:fill="auto"/>
            <w:vAlign w:val="center"/>
          </w:tcPr>
          <w:p w14:paraId="747EFFA0">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70E6BA21">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采购管理</w:t>
            </w:r>
          </w:p>
        </w:tc>
        <w:tc>
          <w:tcPr>
            <w:tcW w:w="2456" w:type="pct"/>
            <w:gridSpan w:val="8"/>
            <w:shd w:val="clear" w:color="auto" w:fill="auto"/>
            <w:vAlign w:val="center"/>
          </w:tcPr>
          <w:p w14:paraId="434729B4">
            <w:pPr>
              <w:jc w:val="both"/>
              <w:rPr>
                <w:rFonts w:hint="eastAsia" w:ascii="楷体_GB2312" w:hAnsi="楷体_GB2312" w:eastAsia="楷体_GB2312" w:cs="楷体_GB2312"/>
                <w:i w:val="0"/>
                <w:iCs w:val="0"/>
                <w:color w:val="000000"/>
                <w:sz w:val="24"/>
                <w:szCs w:val="24"/>
                <w:u w:val="none"/>
              </w:rPr>
            </w:pPr>
          </w:p>
        </w:tc>
      </w:tr>
      <w:tr w14:paraId="7ABA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1242" w:type="pct"/>
            <w:gridSpan w:val="2"/>
            <w:vMerge w:val="continue"/>
            <w:shd w:val="clear" w:color="auto" w:fill="auto"/>
            <w:vAlign w:val="center"/>
          </w:tcPr>
          <w:p w14:paraId="13A64DAA">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0812BB62">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仓储物流</w:t>
            </w:r>
          </w:p>
        </w:tc>
        <w:tc>
          <w:tcPr>
            <w:tcW w:w="2456" w:type="pct"/>
            <w:gridSpan w:val="8"/>
            <w:shd w:val="clear" w:color="auto" w:fill="auto"/>
            <w:vAlign w:val="center"/>
          </w:tcPr>
          <w:p w14:paraId="632CFDF1">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□智能仓储</w:t>
            </w:r>
          </w:p>
          <w:p w14:paraId="719DCBCC">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□精准配送</w:t>
            </w:r>
          </w:p>
          <w:p w14:paraId="20582DB3">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□其他</w:t>
            </w:r>
          </w:p>
        </w:tc>
      </w:tr>
      <w:tr w14:paraId="409E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76348F2F">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F2F2F2"/>
            <w:vAlign w:val="center"/>
          </w:tcPr>
          <w:p w14:paraId="6B0BF6A2">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管理决策数字化</w:t>
            </w:r>
          </w:p>
        </w:tc>
      </w:tr>
      <w:tr w14:paraId="6093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364F06B7">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auto"/>
            <w:vAlign w:val="center"/>
          </w:tcPr>
          <w:p w14:paraId="58E1F52E">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□财务管理 □人力资源 □协同办公 □决策支持</w:t>
            </w:r>
          </w:p>
        </w:tc>
      </w:tr>
      <w:tr w14:paraId="720B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09073CC7">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F2F2F2"/>
            <w:vAlign w:val="center"/>
          </w:tcPr>
          <w:p w14:paraId="5D6F001A">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其他</w:t>
            </w:r>
          </w:p>
        </w:tc>
      </w:tr>
      <w:tr w14:paraId="4257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242" w:type="pct"/>
            <w:gridSpan w:val="2"/>
            <w:vMerge w:val="continue"/>
            <w:shd w:val="clear" w:color="auto" w:fill="auto"/>
            <w:vAlign w:val="center"/>
          </w:tcPr>
          <w:p w14:paraId="03E06758">
            <w:pPr>
              <w:jc w:val="center"/>
              <w:rPr>
                <w:rFonts w:hint="eastAsia" w:ascii="楷体_GB2312" w:hAnsi="楷体_GB2312" w:eastAsia="楷体_GB2312" w:cs="楷体_GB2312"/>
                <w:b/>
                <w:bCs/>
                <w:i w:val="0"/>
                <w:iCs w:val="0"/>
                <w:color w:val="000000"/>
                <w:sz w:val="24"/>
                <w:szCs w:val="24"/>
                <w:u w:val="none"/>
              </w:rPr>
            </w:pPr>
          </w:p>
        </w:tc>
        <w:tc>
          <w:tcPr>
            <w:tcW w:w="3757" w:type="pct"/>
            <w:gridSpan w:val="13"/>
            <w:shd w:val="clear" w:color="auto" w:fill="auto"/>
            <w:vAlign w:val="center"/>
          </w:tcPr>
          <w:p w14:paraId="1199D316">
            <w:pPr>
              <w:jc w:val="center"/>
              <w:rPr>
                <w:rFonts w:hint="eastAsia" w:ascii="楷体_GB2312" w:hAnsi="楷体_GB2312" w:eastAsia="楷体_GB2312" w:cs="楷体_GB2312"/>
                <w:i w:val="0"/>
                <w:iCs w:val="0"/>
                <w:color w:val="000000"/>
                <w:sz w:val="24"/>
                <w:szCs w:val="24"/>
                <w:u w:val="none"/>
              </w:rPr>
            </w:pPr>
          </w:p>
        </w:tc>
      </w:tr>
      <w:tr w14:paraId="00B4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1" w:hRule="atLeast"/>
        </w:trPr>
        <w:tc>
          <w:tcPr>
            <w:tcW w:w="1242" w:type="pct"/>
            <w:gridSpan w:val="2"/>
            <w:shd w:val="clear" w:color="auto" w:fill="auto"/>
            <w:vAlign w:val="center"/>
          </w:tcPr>
          <w:p w14:paraId="4A5C55AE">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项目总投入（万元）</w:t>
            </w:r>
          </w:p>
        </w:tc>
        <w:tc>
          <w:tcPr>
            <w:tcW w:w="3757" w:type="pct"/>
            <w:gridSpan w:val="13"/>
            <w:shd w:val="clear" w:color="auto" w:fill="auto"/>
            <w:vAlign w:val="center"/>
          </w:tcPr>
          <w:p w14:paraId="7B1F5D53">
            <w:pPr>
              <w:jc w:val="center"/>
              <w:rPr>
                <w:rFonts w:hint="eastAsia" w:ascii="楷体_GB2312" w:hAnsi="楷体_GB2312" w:eastAsia="楷体_GB2312" w:cs="楷体_GB2312"/>
                <w:i w:val="0"/>
                <w:iCs w:val="0"/>
                <w:color w:val="000000"/>
                <w:sz w:val="24"/>
                <w:szCs w:val="24"/>
                <w:u w:val="none"/>
              </w:rPr>
            </w:pPr>
          </w:p>
        </w:tc>
      </w:tr>
      <w:tr w14:paraId="3084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restart"/>
            <w:shd w:val="clear" w:color="auto" w:fill="auto"/>
            <w:vAlign w:val="center"/>
          </w:tcPr>
          <w:p w14:paraId="1FEEB120">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其中：</w:t>
            </w:r>
          </w:p>
        </w:tc>
        <w:tc>
          <w:tcPr>
            <w:tcW w:w="1301" w:type="pct"/>
            <w:gridSpan w:val="5"/>
            <w:shd w:val="clear" w:color="auto" w:fill="auto"/>
            <w:vAlign w:val="center"/>
          </w:tcPr>
          <w:p w14:paraId="5E104261">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软件部分投入资金</w:t>
            </w:r>
          </w:p>
        </w:tc>
        <w:tc>
          <w:tcPr>
            <w:tcW w:w="2456" w:type="pct"/>
            <w:gridSpan w:val="8"/>
            <w:shd w:val="clear" w:color="auto" w:fill="auto"/>
            <w:vAlign w:val="center"/>
          </w:tcPr>
          <w:p w14:paraId="5EE90FEA">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 xml:space="preserve">                        （万元）</w:t>
            </w:r>
          </w:p>
        </w:tc>
      </w:tr>
      <w:tr w14:paraId="32D1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continue"/>
            <w:shd w:val="clear" w:color="auto" w:fill="auto"/>
            <w:vAlign w:val="center"/>
          </w:tcPr>
          <w:p w14:paraId="3657DCC2">
            <w:pPr>
              <w:jc w:val="center"/>
              <w:rPr>
                <w:rFonts w:hint="eastAsia" w:ascii="楷体_GB2312" w:hAnsi="楷体_GB2312" w:eastAsia="楷体_GB2312" w:cs="楷体_GB2312"/>
                <w:b/>
                <w:bCs/>
                <w:i w:val="0"/>
                <w:iCs w:val="0"/>
                <w:color w:val="000000"/>
                <w:sz w:val="24"/>
                <w:szCs w:val="24"/>
                <w:u w:val="none"/>
              </w:rPr>
            </w:pPr>
          </w:p>
        </w:tc>
        <w:tc>
          <w:tcPr>
            <w:tcW w:w="1301" w:type="pct"/>
            <w:gridSpan w:val="5"/>
            <w:shd w:val="clear" w:color="auto" w:fill="auto"/>
            <w:vAlign w:val="center"/>
          </w:tcPr>
          <w:p w14:paraId="1053D46A">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硬件部分投入资金</w:t>
            </w:r>
          </w:p>
        </w:tc>
        <w:tc>
          <w:tcPr>
            <w:tcW w:w="2456" w:type="pct"/>
            <w:gridSpan w:val="8"/>
            <w:shd w:val="clear" w:color="auto" w:fill="auto"/>
            <w:vAlign w:val="center"/>
          </w:tcPr>
          <w:p w14:paraId="47469F84">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 xml:space="preserve">                        （万元）</w:t>
            </w:r>
          </w:p>
        </w:tc>
      </w:tr>
      <w:tr w14:paraId="30D2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74" w:hRule="atLeast"/>
        </w:trPr>
        <w:tc>
          <w:tcPr>
            <w:tcW w:w="1242" w:type="pct"/>
            <w:gridSpan w:val="2"/>
            <w:shd w:val="clear" w:color="auto" w:fill="auto"/>
            <w:vAlign w:val="center"/>
          </w:tcPr>
          <w:p w14:paraId="40509B7C">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已完成投资（万元）</w:t>
            </w:r>
          </w:p>
        </w:tc>
        <w:tc>
          <w:tcPr>
            <w:tcW w:w="1301" w:type="pct"/>
            <w:gridSpan w:val="5"/>
            <w:shd w:val="clear" w:color="auto" w:fill="auto"/>
            <w:vAlign w:val="center"/>
          </w:tcPr>
          <w:p w14:paraId="4FB1084C">
            <w:pPr>
              <w:jc w:val="center"/>
              <w:rPr>
                <w:rFonts w:hint="eastAsia" w:ascii="楷体_GB2312" w:hAnsi="楷体_GB2312" w:eastAsia="楷体_GB2312" w:cs="楷体_GB2312"/>
                <w:i w:val="0"/>
                <w:iCs w:val="0"/>
                <w:color w:val="000000"/>
                <w:sz w:val="24"/>
                <w:szCs w:val="24"/>
                <w:u w:val="none"/>
              </w:rPr>
            </w:pPr>
          </w:p>
        </w:tc>
        <w:tc>
          <w:tcPr>
            <w:tcW w:w="1245" w:type="pct"/>
            <w:gridSpan w:val="5"/>
            <w:shd w:val="clear" w:color="auto" w:fill="auto"/>
            <w:vAlign w:val="center"/>
          </w:tcPr>
          <w:p w14:paraId="6A6E6941">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考核年度</w:t>
            </w:r>
          </w:p>
          <w:p w14:paraId="2EA6E4BA">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已完成投资（万元）</w:t>
            </w:r>
          </w:p>
        </w:tc>
        <w:tc>
          <w:tcPr>
            <w:tcW w:w="1210" w:type="pct"/>
            <w:gridSpan w:val="3"/>
            <w:shd w:val="clear" w:color="auto" w:fill="auto"/>
            <w:vAlign w:val="center"/>
          </w:tcPr>
          <w:p w14:paraId="1C23DC46">
            <w:pPr>
              <w:jc w:val="center"/>
              <w:rPr>
                <w:rFonts w:hint="eastAsia" w:ascii="楷体_GB2312" w:hAnsi="楷体_GB2312" w:eastAsia="楷体_GB2312" w:cs="楷体_GB2312"/>
                <w:i w:val="0"/>
                <w:iCs w:val="0"/>
                <w:color w:val="000000"/>
                <w:sz w:val="24"/>
                <w:szCs w:val="24"/>
                <w:u w:val="none"/>
              </w:rPr>
            </w:pPr>
          </w:p>
        </w:tc>
      </w:tr>
      <w:tr w14:paraId="389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1242" w:type="pct"/>
            <w:gridSpan w:val="2"/>
            <w:shd w:val="clear" w:color="auto" w:fill="auto"/>
            <w:vAlign w:val="center"/>
          </w:tcPr>
          <w:p w14:paraId="3DE05695">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项目建设内容及成效</w:t>
            </w:r>
          </w:p>
        </w:tc>
        <w:tc>
          <w:tcPr>
            <w:tcW w:w="3757" w:type="pct"/>
            <w:gridSpan w:val="13"/>
            <w:shd w:val="clear" w:color="auto" w:fill="auto"/>
            <w:vAlign w:val="center"/>
          </w:tcPr>
          <w:p w14:paraId="639A86DB">
            <w:pPr>
              <w:keepNext w:val="0"/>
              <w:keepLines w:val="0"/>
              <w:widowControl/>
              <w:suppressLineNumbers w:val="0"/>
              <w:jc w:val="both"/>
              <w:textAlignment w:val="center"/>
              <w:rPr>
                <w:rFonts w:hint="default" w:ascii="楷体_GB2312" w:hAnsi="楷体_GB2312" w:eastAsia="楷体_GB2312" w:cs="楷体_GB2312"/>
                <w:i/>
                <w:iCs/>
                <w:color w:val="000000"/>
                <w:sz w:val="24"/>
                <w:szCs w:val="24"/>
                <w:u w:val="none"/>
                <w:lang w:val="en-US"/>
              </w:rPr>
            </w:pPr>
            <w:r>
              <w:rPr>
                <w:rFonts w:hint="eastAsia" w:ascii="楷体_GB2312" w:hAnsi="楷体_GB2312" w:eastAsia="楷体_GB2312" w:cs="楷体_GB2312"/>
                <w:i/>
                <w:iCs/>
                <w:color w:val="000000"/>
                <w:kern w:val="0"/>
                <w:sz w:val="24"/>
                <w:szCs w:val="24"/>
                <w:u w:val="none"/>
                <w:lang w:val="en-US" w:eastAsia="zh-CN" w:bidi="ar"/>
              </w:rPr>
              <w:t>阐述试点项目建设方案，主要解决的问题，达到的效果等，字数1000以内。</w:t>
            </w:r>
          </w:p>
        </w:tc>
      </w:tr>
      <w:tr w14:paraId="1C37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restart"/>
            <w:shd w:val="clear" w:color="auto" w:fill="auto"/>
            <w:vAlign w:val="center"/>
          </w:tcPr>
          <w:p w14:paraId="7978D1C6">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应用的</w:t>
            </w:r>
            <w:r>
              <w:rPr>
                <w:rFonts w:hint="eastAsia" w:ascii="楷体_GB2312" w:hAnsi="楷体_GB2312" w:eastAsia="楷体_GB2312" w:cs="楷体_GB2312"/>
                <w:b/>
                <w:bCs/>
                <w:i w:val="0"/>
                <w:iCs w:val="0"/>
                <w:color w:val="000000"/>
                <w:kern w:val="0"/>
                <w:sz w:val="24"/>
                <w:szCs w:val="24"/>
                <w:u w:val="none"/>
                <w:lang w:val="en-US" w:eastAsia="zh-CN" w:bidi="ar"/>
              </w:rPr>
              <w:br w:type="textWrapping"/>
            </w:r>
            <w:r>
              <w:rPr>
                <w:rFonts w:hint="eastAsia" w:ascii="楷体_GB2312" w:hAnsi="楷体_GB2312" w:eastAsia="楷体_GB2312" w:cs="楷体_GB2312"/>
                <w:b/>
                <w:bCs/>
                <w:i w:val="0"/>
                <w:iCs w:val="0"/>
                <w:color w:val="000000"/>
                <w:kern w:val="0"/>
                <w:sz w:val="24"/>
                <w:szCs w:val="24"/>
                <w:u w:val="none"/>
                <w:lang w:val="en-US" w:eastAsia="zh-CN" w:bidi="ar"/>
              </w:rPr>
              <w:t>工业软件</w:t>
            </w:r>
          </w:p>
        </w:tc>
        <w:tc>
          <w:tcPr>
            <w:tcW w:w="918" w:type="pct"/>
            <w:gridSpan w:val="2"/>
            <w:shd w:val="clear" w:color="auto" w:fill="auto"/>
            <w:vAlign w:val="center"/>
          </w:tcPr>
          <w:p w14:paraId="25B4A6E9">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研发设计类</w:t>
            </w:r>
          </w:p>
        </w:tc>
        <w:tc>
          <w:tcPr>
            <w:tcW w:w="2839" w:type="pct"/>
            <w:gridSpan w:val="11"/>
            <w:shd w:val="clear" w:color="auto" w:fill="auto"/>
            <w:vAlign w:val="center"/>
          </w:tcPr>
          <w:p w14:paraId="1A38FAB5">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□CAD □CAE □CAM □CAPP □PLM □其他</w:t>
            </w:r>
          </w:p>
        </w:tc>
      </w:tr>
      <w:tr w14:paraId="0C644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continue"/>
            <w:shd w:val="clear" w:color="auto" w:fill="auto"/>
            <w:vAlign w:val="center"/>
          </w:tcPr>
          <w:p w14:paraId="15CE1654">
            <w:pPr>
              <w:jc w:val="center"/>
              <w:rPr>
                <w:rFonts w:hint="eastAsia" w:ascii="楷体_GB2312" w:hAnsi="楷体_GB2312" w:eastAsia="楷体_GB2312" w:cs="楷体_GB2312"/>
                <w:b/>
                <w:bCs/>
                <w:i w:val="0"/>
                <w:iCs w:val="0"/>
                <w:color w:val="000000"/>
                <w:sz w:val="24"/>
                <w:szCs w:val="24"/>
                <w:u w:val="none"/>
              </w:rPr>
            </w:pPr>
          </w:p>
        </w:tc>
        <w:tc>
          <w:tcPr>
            <w:tcW w:w="918" w:type="pct"/>
            <w:gridSpan w:val="2"/>
            <w:shd w:val="clear" w:color="auto" w:fill="auto"/>
            <w:vAlign w:val="center"/>
          </w:tcPr>
          <w:p w14:paraId="7EA692DD">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生产制造类</w:t>
            </w:r>
          </w:p>
        </w:tc>
        <w:tc>
          <w:tcPr>
            <w:tcW w:w="2839" w:type="pct"/>
            <w:gridSpan w:val="11"/>
            <w:shd w:val="clear" w:color="auto" w:fill="auto"/>
            <w:vAlign w:val="center"/>
          </w:tcPr>
          <w:p w14:paraId="5AFDA2B4">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□MES □APS □WMS □QMS □LIMS □其他</w:t>
            </w:r>
          </w:p>
        </w:tc>
      </w:tr>
      <w:tr w14:paraId="263C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continue"/>
            <w:shd w:val="clear" w:color="auto" w:fill="auto"/>
            <w:vAlign w:val="center"/>
          </w:tcPr>
          <w:p w14:paraId="4AFAD439">
            <w:pPr>
              <w:jc w:val="center"/>
              <w:rPr>
                <w:rFonts w:hint="eastAsia" w:ascii="楷体_GB2312" w:hAnsi="楷体_GB2312" w:eastAsia="楷体_GB2312" w:cs="楷体_GB2312"/>
                <w:b/>
                <w:bCs/>
                <w:i w:val="0"/>
                <w:iCs w:val="0"/>
                <w:color w:val="000000"/>
                <w:sz w:val="24"/>
                <w:szCs w:val="24"/>
                <w:u w:val="none"/>
              </w:rPr>
            </w:pPr>
          </w:p>
        </w:tc>
        <w:tc>
          <w:tcPr>
            <w:tcW w:w="918" w:type="pct"/>
            <w:gridSpan w:val="2"/>
            <w:shd w:val="clear" w:color="auto" w:fill="auto"/>
            <w:vAlign w:val="center"/>
          </w:tcPr>
          <w:p w14:paraId="3E543B38">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经营管理类</w:t>
            </w:r>
          </w:p>
        </w:tc>
        <w:tc>
          <w:tcPr>
            <w:tcW w:w="2839" w:type="pct"/>
            <w:gridSpan w:val="11"/>
            <w:shd w:val="clear" w:color="auto" w:fill="auto"/>
            <w:vAlign w:val="center"/>
          </w:tcPr>
          <w:p w14:paraId="5856C3B2">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□ERP □CRM □SCM □BPM □BI □其他</w:t>
            </w:r>
          </w:p>
        </w:tc>
      </w:tr>
      <w:tr w14:paraId="64BF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continue"/>
            <w:shd w:val="clear" w:color="auto" w:fill="auto"/>
            <w:vAlign w:val="center"/>
          </w:tcPr>
          <w:p w14:paraId="3861DCE2">
            <w:pPr>
              <w:jc w:val="center"/>
              <w:rPr>
                <w:rFonts w:hint="eastAsia" w:ascii="楷体_GB2312" w:hAnsi="楷体_GB2312" w:eastAsia="楷体_GB2312" w:cs="楷体_GB2312"/>
                <w:b/>
                <w:bCs/>
                <w:i w:val="0"/>
                <w:iCs w:val="0"/>
                <w:color w:val="000000"/>
                <w:sz w:val="24"/>
                <w:szCs w:val="24"/>
                <w:u w:val="none"/>
              </w:rPr>
            </w:pPr>
          </w:p>
        </w:tc>
        <w:tc>
          <w:tcPr>
            <w:tcW w:w="918" w:type="pct"/>
            <w:gridSpan w:val="2"/>
            <w:shd w:val="clear" w:color="auto" w:fill="auto"/>
            <w:vAlign w:val="center"/>
          </w:tcPr>
          <w:p w14:paraId="55257455">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控制执行类</w:t>
            </w:r>
          </w:p>
        </w:tc>
        <w:tc>
          <w:tcPr>
            <w:tcW w:w="2839" w:type="pct"/>
            <w:gridSpan w:val="11"/>
            <w:shd w:val="clear" w:color="auto" w:fill="auto"/>
            <w:vAlign w:val="center"/>
          </w:tcPr>
          <w:p w14:paraId="6C75D7F2">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□DCS □PLC □HMI □SCADA □其他</w:t>
            </w:r>
          </w:p>
        </w:tc>
      </w:tr>
      <w:tr w14:paraId="63089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6" w:hRule="atLeast"/>
        </w:trPr>
        <w:tc>
          <w:tcPr>
            <w:tcW w:w="1242" w:type="pct"/>
            <w:gridSpan w:val="2"/>
            <w:vMerge w:val="continue"/>
            <w:shd w:val="clear" w:color="auto" w:fill="auto"/>
            <w:vAlign w:val="center"/>
          </w:tcPr>
          <w:p w14:paraId="6BEA20E6">
            <w:pPr>
              <w:jc w:val="center"/>
              <w:rPr>
                <w:rFonts w:hint="eastAsia" w:ascii="楷体_GB2312" w:hAnsi="楷体_GB2312" w:eastAsia="楷体_GB2312" w:cs="楷体_GB2312"/>
                <w:b/>
                <w:bCs/>
                <w:i w:val="0"/>
                <w:iCs w:val="0"/>
                <w:color w:val="000000"/>
                <w:sz w:val="24"/>
                <w:szCs w:val="24"/>
                <w:u w:val="none"/>
              </w:rPr>
            </w:pPr>
          </w:p>
        </w:tc>
        <w:tc>
          <w:tcPr>
            <w:tcW w:w="918" w:type="pct"/>
            <w:gridSpan w:val="2"/>
            <w:shd w:val="clear" w:color="auto" w:fill="auto"/>
            <w:vAlign w:val="center"/>
          </w:tcPr>
          <w:p w14:paraId="064B95BF">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行业专用类</w:t>
            </w:r>
          </w:p>
        </w:tc>
        <w:tc>
          <w:tcPr>
            <w:tcW w:w="2839" w:type="pct"/>
            <w:gridSpan w:val="11"/>
            <w:shd w:val="clear" w:color="auto" w:fill="auto"/>
            <w:vAlign w:val="center"/>
          </w:tcPr>
          <w:p w14:paraId="711D6A7B">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（请填写）</w:t>
            </w:r>
          </w:p>
        </w:tc>
      </w:tr>
      <w:tr w14:paraId="58094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6" w:hRule="atLeast"/>
        </w:trPr>
        <w:tc>
          <w:tcPr>
            <w:tcW w:w="1242" w:type="pct"/>
            <w:gridSpan w:val="2"/>
            <w:vMerge w:val="restart"/>
            <w:shd w:val="clear" w:color="auto" w:fill="auto"/>
            <w:vAlign w:val="center"/>
          </w:tcPr>
          <w:p w14:paraId="6057BD37">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应用的安全技术</w:t>
            </w:r>
          </w:p>
        </w:tc>
        <w:tc>
          <w:tcPr>
            <w:tcW w:w="3757" w:type="pct"/>
            <w:gridSpan w:val="13"/>
            <w:vMerge w:val="restart"/>
            <w:shd w:val="clear" w:color="auto" w:fill="auto"/>
            <w:vAlign w:val="center"/>
          </w:tcPr>
          <w:p w14:paraId="505A52E5">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□防火墙       □工控防火墙 □抗DDOS  □入侵防御</w:t>
            </w:r>
          </w:p>
          <w:p w14:paraId="43693025">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□数据泄漏防护 □防病毒网关 □入侵检测 □漏洞扫描</w:t>
            </w:r>
          </w:p>
          <w:p w14:paraId="352D537D">
            <w:pPr>
              <w:keepNext w:val="0"/>
              <w:keepLines w:val="0"/>
              <w:widowControl/>
              <w:suppressLineNumbers w:val="0"/>
              <w:jc w:val="left"/>
              <w:textAlignment w:val="center"/>
              <w:rPr>
                <w:rFonts w:hint="eastAsia" w:ascii="楷体_GB2312" w:hAnsi="楷体_GB2312" w:eastAsia="楷体_GB2312" w:cs="楷体_GB2312"/>
                <w:i w:val="0"/>
                <w:iCs w:val="0"/>
                <w:color w:val="000000"/>
                <w:kern w:val="0"/>
                <w:sz w:val="24"/>
                <w:szCs w:val="24"/>
                <w:u w:val="none"/>
                <w:lang w:val="en-US" w:eastAsia="zh-CN" w:bidi="ar"/>
              </w:rPr>
            </w:pPr>
            <w:r>
              <w:rPr>
                <w:rFonts w:hint="eastAsia" w:ascii="楷体_GB2312" w:hAnsi="楷体_GB2312" w:eastAsia="楷体_GB2312" w:cs="楷体_GB2312"/>
                <w:i w:val="0"/>
                <w:iCs w:val="0"/>
                <w:color w:val="000000"/>
                <w:kern w:val="0"/>
                <w:sz w:val="24"/>
                <w:szCs w:val="24"/>
                <w:u w:val="none"/>
                <w:lang w:val="en-US" w:eastAsia="zh-CN" w:bidi="ar"/>
              </w:rPr>
              <w:t>□工控漏洞扫描 □网络分区分域 □终端安全保护系统</w:t>
            </w:r>
          </w:p>
          <w:p w14:paraId="3A08EA77">
            <w:pPr>
              <w:keepNext w:val="0"/>
              <w:keepLines w:val="0"/>
              <w:widowControl/>
              <w:suppressLineNumbers w:val="0"/>
              <w:jc w:val="left"/>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 xml:space="preserve">□工控终端安全系统 □未实施安全防护项目       </w:t>
            </w:r>
          </w:p>
        </w:tc>
      </w:tr>
      <w:tr w14:paraId="633B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1" w:hRule="atLeast"/>
        </w:trPr>
        <w:tc>
          <w:tcPr>
            <w:tcW w:w="1242" w:type="pct"/>
            <w:gridSpan w:val="2"/>
            <w:vMerge w:val="continue"/>
            <w:shd w:val="clear" w:color="auto" w:fill="auto"/>
            <w:vAlign w:val="center"/>
          </w:tcPr>
          <w:p w14:paraId="71A4E456">
            <w:pPr>
              <w:jc w:val="center"/>
              <w:rPr>
                <w:rFonts w:hint="eastAsia" w:ascii="楷体_GB2312" w:hAnsi="楷体_GB2312" w:eastAsia="楷体_GB2312" w:cs="楷体_GB2312"/>
                <w:b/>
                <w:bCs/>
                <w:i w:val="0"/>
                <w:iCs w:val="0"/>
                <w:color w:val="000000"/>
                <w:sz w:val="24"/>
                <w:szCs w:val="24"/>
                <w:u w:val="none"/>
              </w:rPr>
            </w:pPr>
          </w:p>
        </w:tc>
        <w:tc>
          <w:tcPr>
            <w:tcW w:w="3757" w:type="pct"/>
            <w:gridSpan w:val="13"/>
            <w:vMerge w:val="continue"/>
            <w:shd w:val="clear" w:color="auto" w:fill="auto"/>
            <w:vAlign w:val="center"/>
          </w:tcPr>
          <w:p w14:paraId="07431483">
            <w:pPr>
              <w:jc w:val="left"/>
              <w:rPr>
                <w:rFonts w:hint="eastAsia" w:ascii="楷体_GB2312" w:hAnsi="楷体_GB2312" w:eastAsia="楷体_GB2312" w:cs="楷体_GB2312"/>
                <w:i w:val="0"/>
                <w:iCs w:val="0"/>
                <w:color w:val="000000"/>
                <w:sz w:val="24"/>
                <w:szCs w:val="24"/>
                <w:u w:val="none"/>
              </w:rPr>
            </w:pPr>
          </w:p>
        </w:tc>
      </w:tr>
      <w:tr w14:paraId="6F68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restart"/>
            <w:shd w:val="clear" w:color="auto" w:fill="auto"/>
            <w:vAlign w:val="center"/>
          </w:tcPr>
          <w:p w14:paraId="4F9C0D12">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项目建设成效（平台建设前后效果对比情况材料另附）</w:t>
            </w:r>
          </w:p>
        </w:tc>
        <w:tc>
          <w:tcPr>
            <w:tcW w:w="1871" w:type="pct"/>
            <w:gridSpan w:val="5"/>
            <w:shd w:val="clear" w:color="auto" w:fill="auto"/>
            <w:vAlign w:val="center"/>
          </w:tcPr>
          <w:p w14:paraId="42DC9CE3">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指标</w:t>
            </w:r>
          </w:p>
        </w:tc>
        <w:tc>
          <w:tcPr>
            <w:tcW w:w="1243" w:type="pct"/>
            <w:gridSpan w:val="5"/>
            <w:shd w:val="clear" w:color="auto" w:fill="auto"/>
            <w:vAlign w:val="center"/>
          </w:tcPr>
          <w:p w14:paraId="41F08E25">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建设前</w:t>
            </w:r>
          </w:p>
        </w:tc>
        <w:tc>
          <w:tcPr>
            <w:tcW w:w="1268" w:type="pct"/>
            <w:gridSpan w:val="4"/>
            <w:shd w:val="clear" w:color="auto" w:fill="auto"/>
            <w:vAlign w:val="center"/>
          </w:tcPr>
          <w:p w14:paraId="1B2BD4AC">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建设后</w:t>
            </w:r>
          </w:p>
        </w:tc>
      </w:tr>
      <w:tr w14:paraId="06AE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54475854">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151A2729">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全员劳动生产率（万元/人）</w:t>
            </w:r>
          </w:p>
        </w:tc>
        <w:tc>
          <w:tcPr>
            <w:tcW w:w="1243" w:type="pct"/>
            <w:gridSpan w:val="5"/>
            <w:shd w:val="clear" w:color="auto" w:fill="auto"/>
            <w:vAlign w:val="center"/>
          </w:tcPr>
          <w:p w14:paraId="06C2A81D">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6B276E12">
            <w:pPr>
              <w:jc w:val="center"/>
              <w:rPr>
                <w:rFonts w:hint="eastAsia" w:ascii="楷体_GB2312" w:hAnsi="楷体_GB2312" w:eastAsia="楷体_GB2312" w:cs="楷体_GB2312"/>
                <w:i w:val="0"/>
                <w:iCs w:val="0"/>
                <w:color w:val="000000"/>
                <w:sz w:val="24"/>
                <w:szCs w:val="24"/>
                <w:u w:val="none"/>
              </w:rPr>
            </w:pPr>
          </w:p>
        </w:tc>
      </w:tr>
      <w:tr w14:paraId="5D07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7626AEEF">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7D326F23">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产值成本率（%）</w:t>
            </w:r>
          </w:p>
        </w:tc>
        <w:tc>
          <w:tcPr>
            <w:tcW w:w="1243" w:type="pct"/>
            <w:gridSpan w:val="5"/>
            <w:shd w:val="clear" w:color="auto" w:fill="auto"/>
            <w:vAlign w:val="center"/>
          </w:tcPr>
          <w:p w14:paraId="2A6529A6">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49FF57F1">
            <w:pPr>
              <w:jc w:val="center"/>
              <w:rPr>
                <w:rFonts w:hint="eastAsia" w:ascii="楷体_GB2312" w:hAnsi="楷体_GB2312" w:eastAsia="楷体_GB2312" w:cs="楷体_GB2312"/>
                <w:i w:val="0"/>
                <w:iCs w:val="0"/>
                <w:color w:val="000000"/>
                <w:sz w:val="24"/>
                <w:szCs w:val="24"/>
                <w:u w:val="none"/>
              </w:rPr>
            </w:pPr>
          </w:p>
        </w:tc>
      </w:tr>
      <w:tr w14:paraId="271B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063532F2">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0CD4E76E">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单位产品成本（万元/个）</w:t>
            </w:r>
          </w:p>
        </w:tc>
        <w:tc>
          <w:tcPr>
            <w:tcW w:w="1243" w:type="pct"/>
            <w:gridSpan w:val="5"/>
            <w:shd w:val="clear" w:color="auto" w:fill="auto"/>
            <w:vAlign w:val="center"/>
          </w:tcPr>
          <w:p w14:paraId="7FEBAC06">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2D3EEDC1">
            <w:pPr>
              <w:jc w:val="center"/>
              <w:rPr>
                <w:rFonts w:hint="eastAsia" w:ascii="楷体_GB2312" w:hAnsi="楷体_GB2312" w:eastAsia="楷体_GB2312" w:cs="楷体_GB2312"/>
                <w:i w:val="0"/>
                <w:iCs w:val="0"/>
                <w:color w:val="000000"/>
                <w:sz w:val="24"/>
                <w:szCs w:val="24"/>
                <w:u w:val="none"/>
              </w:rPr>
            </w:pPr>
          </w:p>
        </w:tc>
      </w:tr>
      <w:tr w14:paraId="2044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3273A762">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4A874B24">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产品不良率（%）</w:t>
            </w:r>
          </w:p>
        </w:tc>
        <w:tc>
          <w:tcPr>
            <w:tcW w:w="1243" w:type="pct"/>
            <w:gridSpan w:val="5"/>
            <w:shd w:val="clear" w:color="auto" w:fill="auto"/>
            <w:vAlign w:val="center"/>
          </w:tcPr>
          <w:p w14:paraId="0BA790AE">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77D036E3">
            <w:pPr>
              <w:jc w:val="center"/>
              <w:rPr>
                <w:rFonts w:hint="eastAsia" w:ascii="楷体_GB2312" w:hAnsi="楷体_GB2312" w:eastAsia="楷体_GB2312" w:cs="楷体_GB2312"/>
                <w:i w:val="0"/>
                <w:iCs w:val="0"/>
                <w:color w:val="000000"/>
                <w:sz w:val="24"/>
                <w:szCs w:val="24"/>
                <w:u w:val="none"/>
              </w:rPr>
            </w:pPr>
          </w:p>
        </w:tc>
      </w:tr>
      <w:tr w14:paraId="05EF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32C1B930">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05A5AFBC">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质量损失率（%）</w:t>
            </w:r>
          </w:p>
        </w:tc>
        <w:tc>
          <w:tcPr>
            <w:tcW w:w="1243" w:type="pct"/>
            <w:gridSpan w:val="5"/>
            <w:shd w:val="clear" w:color="auto" w:fill="auto"/>
            <w:vAlign w:val="center"/>
          </w:tcPr>
          <w:p w14:paraId="4BDBB0D8">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34BCE90E">
            <w:pPr>
              <w:jc w:val="center"/>
              <w:rPr>
                <w:rFonts w:hint="eastAsia" w:ascii="楷体_GB2312" w:hAnsi="楷体_GB2312" w:eastAsia="楷体_GB2312" w:cs="楷体_GB2312"/>
                <w:i w:val="0"/>
                <w:iCs w:val="0"/>
                <w:color w:val="000000"/>
                <w:sz w:val="24"/>
                <w:szCs w:val="24"/>
                <w:u w:val="none"/>
              </w:rPr>
            </w:pPr>
          </w:p>
        </w:tc>
      </w:tr>
      <w:tr w14:paraId="330F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524945BA">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7864C5E1">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设备综合效率（%）</w:t>
            </w:r>
          </w:p>
        </w:tc>
        <w:tc>
          <w:tcPr>
            <w:tcW w:w="1243" w:type="pct"/>
            <w:gridSpan w:val="5"/>
            <w:shd w:val="clear" w:color="auto" w:fill="auto"/>
            <w:vAlign w:val="center"/>
          </w:tcPr>
          <w:p w14:paraId="47A3BFBD">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4C38CD33">
            <w:pPr>
              <w:jc w:val="center"/>
              <w:rPr>
                <w:rFonts w:hint="eastAsia" w:ascii="楷体_GB2312" w:hAnsi="楷体_GB2312" w:eastAsia="楷体_GB2312" w:cs="楷体_GB2312"/>
                <w:i w:val="0"/>
                <w:iCs w:val="0"/>
                <w:color w:val="000000"/>
                <w:sz w:val="24"/>
                <w:szCs w:val="24"/>
                <w:u w:val="none"/>
              </w:rPr>
            </w:pPr>
          </w:p>
        </w:tc>
      </w:tr>
      <w:tr w14:paraId="58E7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27D026A4">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63A0CD59">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供应商准时交付率（%）</w:t>
            </w:r>
          </w:p>
        </w:tc>
        <w:tc>
          <w:tcPr>
            <w:tcW w:w="1243" w:type="pct"/>
            <w:gridSpan w:val="5"/>
            <w:shd w:val="clear" w:color="auto" w:fill="auto"/>
            <w:vAlign w:val="center"/>
          </w:tcPr>
          <w:p w14:paraId="47A8FD10">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41F7E278">
            <w:pPr>
              <w:jc w:val="center"/>
              <w:rPr>
                <w:rFonts w:hint="eastAsia" w:ascii="楷体_GB2312" w:hAnsi="楷体_GB2312" w:eastAsia="楷体_GB2312" w:cs="楷体_GB2312"/>
                <w:i w:val="0"/>
                <w:iCs w:val="0"/>
                <w:color w:val="000000"/>
                <w:sz w:val="24"/>
                <w:szCs w:val="24"/>
                <w:u w:val="none"/>
              </w:rPr>
            </w:pPr>
          </w:p>
        </w:tc>
      </w:tr>
      <w:tr w14:paraId="5EF1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7D002FE7">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74AD5500">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订单准时交付率（%）</w:t>
            </w:r>
          </w:p>
        </w:tc>
        <w:tc>
          <w:tcPr>
            <w:tcW w:w="1243" w:type="pct"/>
            <w:gridSpan w:val="5"/>
            <w:shd w:val="clear" w:color="auto" w:fill="auto"/>
            <w:vAlign w:val="center"/>
          </w:tcPr>
          <w:p w14:paraId="315DAE86">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08FB33D8">
            <w:pPr>
              <w:jc w:val="center"/>
              <w:rPr>
                <w:rFonts w:hint="eastAsia" w:ascii="楷体_GB2312" w:hAnsi="楷体_GB2312" w:eastAsia="楷体_GB2312" w:cs="楷体_GB2312"/>
                <w:i w:val="0"/>
                <w:iCs w:val="0"/>
                <w:color w:val="000000"/>
                <w:sz w:val="24"/>
                <w:szCs w:val="24"/>
                <w:u w:val="none"/>
              </w:rPr>
            </w:pPr>
          </w:p>
        </w:tc>
      </w:tr>
      <w:tr w14:paraId="745C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66C25001">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36ECEA3C">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产品研制周期（天）</w:t>
            </w:r>
          </w:p>
        </w:tc>
        <w:tc>
          <w:tcPr>
            <w:tcW w:w="1243" w:type="pct"/>
            <w:gridSpan w:val="5"/>
            <w:shd w:val="clear" w:color="auto" w:fill="auto"/>
            <w:vAlign w:val="center"/>
          </w:tcPr>
          <w:p w14:paraId="5B827766">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4623E89F">
            <w:pPr>
              <w:jc w:val="center"/>
              <w:rPr>
                <w:rFonts w:hint="eastAsia" w:ascii="楷体_GB2312" w:hAnsi="楷体_GB2312" w:eastAsia="楷体_GB2312" w:cs="楷体_GB2312"/>
                <w:i w:val="0"/>
                <w:iCs w:val="0"/>
                <w:color w:val="000000"/>
                <w:sz w:val="24"/>
                <w:szCs w:val="24"/>
                <w:u w:val="none"/>
              </w:rPr>
            </w:pPr>
          </w:p>
        </w:tc>
      </w:tr>
      <w:tr w14:paraId="653D6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617" w:type="pct"/>
            <w:vMerge w:val="continue"/>
            <w:shd w:val="clear" w:color="auto" w:fill="auto"/>
            <w:vAlign w:val="center"/>
          </w:tcPr>
          <w:p w14:paraId="3E441866">
            <w:pPr>
              <w:jc w:val="center"/>
              <w:rPr>
                <w:rFonts w:hint="eastAsia" w:ascii="楷体_GB2312" w:hAnsi="楷体_GB2312" w:eastAsia="楷体_GB2312" w:cs="楷体_GB2312"/>
                <w:i w:val="0"/>
                <w:iCs w:val="0"/>
                <w:color w:val="000000"/>
                <w:sz w:val="24"/>
                <w:szCs w:val="24"/>
                <w:u w:val="none"/>
              </w:rPr>
            </w:pPr>
          </w:p>
        </w:tc>
        <w:tc>
          <w:tcPr>
            <w:tcW w:w="1871" w:type="pct"/>
            <w:gridSpan w:val="5"/>
            <w:shd w:val="clear" w:color="auto" w:fill="auto"/>
            <w:vAlign w:val="center"/>
          </w:tcPr>
          <w:p w14:paraId="233C8E34">
            <w:pPr>
              <w:keepNext w:val="0"/>
              <w:keepLines w:val="0"/>
              <w:widowControl/>
              <w:suppressLineNumbers w:val="0"/>
              <w:jc w:val="center"/>
              <w:textAlignment w:val="center"/>
              <w:rPr>
                <w:rFonts w:hint="eastAsia" w:ascii="楷体_GB2312" w:hAnsi="楷体_GB2312" w:eastAsia="楷体_GB2312" w:cs="楷体_GB2312"/>
                <w:i w:val="0"/>
                <w:iCs w:val="0"/>
                <w:color w:val="000000"/>
                <w:sz w:val="24"/>
                <w:szCs w:val="24"/>
                <w:u w:val="none"/>
              </w:rPr>
            </w:pPr>
            <w:r>
              <w:rPr>
                <w:rFonts w:hint="eastAsia" w:ascii="楷体_GB2312" w:hAnsi="楷体_GB2312" w:eastAsia="楷体_GB2312" w:cs="楷体_GB2312"/>
                <w:i w:val="0"/>
                <w:iCs w:val="0"/>
                <w:color w:val="000000"/>
                <w:kern w:val="0"/>
                <w:sz w:val="24"/>
                <w:szCs w:val="24"/>
                <w:u w:val="none"/>
                <w:lang w:val="en-US" w:eastAsia="zh-CN" w:bidi="ar"/>
              </w:rPr>
              <w:t>关键设备联网率（%）</w:t>
            </w:r>
          </w:p>
        </w:tc>
        <w:tc>
          <w:tcPr>
            <w:tcW w:w="1243" w:type="pct"/>
            <w:gridSpan w:val="5"/>
            <w:shd w:val="clear" w:color="auto" w:fill="auto"/>
            <w:vAlign w:val="center"/>
          </w:tcPr>
          <w:p w14:paraId="39CDE83E">
            <w:pPr>
              <w:jc w:val="center"/>
              <w:rPr>
                <w:rFonts w:hint="eastAsia" w:ascii="楷体_GB2312" w:hAnsi="楷体_GB2312" w:eastAsia="楷体_GB2312" w:cs="楷体_GB2312"/>
                <w:i w:val="0"/>
                <w:iCs w:val="0"/>
                <w:color w:val="000000"/>
                <w:sz w:val="24"/>
                <w:szCs w:val="24"/>
                <w:u w:val="none"/>
              </w:rPr>
            </w:pPr>
          </w:p>
        </w:tc>
        <w:tc>
          <w:tcPr>
            <w:tcW w:w="1268" w:type="pct"/>
            <w:gridSpan w:val="4"/>
            <w:shd w:val="clear" w:color="auto" w:fill="auto"/>
            <w:vAlign w:val="center"/>
          </w:tcPr>
          <w:p w14:paraId="2C7DC586">
            <w:pPr>
              <w:jc w:val="center"/>
              <w:rPr>
                <w:rFonts w:hint="eastAsia" w:ascii="楷体_GB2312" w:hAnsi="楷体_GB2312" w:eastAsia="楷体_GB2312" w:cs="楷体_GB2312"/>
                <w:i w:val="0"/>
                <w:iCs w:val="0"/>
                <w:color w:val="000000"/>
                <w:sz w:val="24"/>
                <w:szCs w:val="24"/>
                <w:u w:val="none"/>
              </w:rPr>
            </w:pPr>
          </w:p>
        </w:tc>
      </w:tr>
      <w:tr w14:paraId="28CC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8" w:hRule="atLeast"/>
        </w:trPr>
        <w:tc>
          <w:tcPr>
            <w:tcW w:w="1242" w:type="pct"/>
            <w:gridSpan w:val="2"/>
            <w:shd w:val="clear" w:color="auto" w:fill="auto"/>
            <w:vAlign w:val="center"/>
          </w:tcPr>
          <w:p w14:paraId="5EB45064">
            <w:pPr>
              <w:keepNext w:val="0"/>
              <w:keepLines w:val="0"/>
              <w:widowControl/>
              <w:suppressLineNumbers w:val="0"/>
              <w:jc w:val="center"/>
              <w:textAlignment w:val="center"/>
              <w:rPr>
                <w:rFonts w:hint="eastAsia" w:ascii="楷体_GB2312" w:hAnsi="楷体_GB2312" w:eastAsia="楷体_GB2312" w:cs="楷体_GB2312"/>
                <w:b/>
                <w:bCs/>
                <w:i w:val="0"/>
                <w:iCs w:val="0"/>
                <w:color w:val="000000"/>
                <w:sz w:val="24"/>
                <w:szCs w:val="24"/>
                <w:u w:val="none"/>
              </w:rPr>
            </w:pPr>
            <w:r>
              <w:rPr>
                <w:rFonts w:hint="eastAsia" w:ascii="楷体_GB2312" w:hAnsi="楷体_GB2312" w:eastAsia="楷体_GB2312" w:cs="楷体_GB2312"/>
                <w:b/>
                <w:bCs/>
                <w:i w:val="0"/>
                <w:iCs w:val="0"/>
                <w:color w:val="000000"/>
                <w:kern w:val="0"/>
                <w:sz w:val="24"/>
                <w:szCs w:val="24"/>
                <w:u w:val="none"/>
                <w:lang w:val="en-US" w:eastAsia="zh-CN" w:bidi="ar"/>
              </w:rPr>
              <w:t>合作双方验收情况</w:t>
            </w:r>
          </w:p>
        </w:tc>
        <w:tc>
          <w:tcPr>
            <w:tcW w:w="3757" w:type="pct"/>
            <w:gridSpan w:val="13"/>
            <w:shd w:val="clear" w:color="auto" w:fill="auto"/>
            <w:vAlign w:val="center"/>
          </w:tcPr>
          <w:p w14:paraId="2EC4E959">
            <w:pPr>
              <w:keepNext w:val="0"/>
              <w:keepLines w:val="0"/>
              <w:widowControl/>
              <w:suppressLineNumbers w:val="0"/>
              <w:jc w:val="both"/>
              <w:textAlignment w:val="center"/>
              <w:rPr>
                <w:rFonts w:hint="default" w:ascii="楷体_GB2312" w:hAnsi="楷体_GB2312" w:eastAsia="楷体_GB2312" w:cs="楷体_GB2312"/>
                <w:i w:val="0"/>
                <w:iCs w:val="0"/>
                <w:color w:val="000000"/>
                <w:sz w:val="24"/>
                <w:szCs w:val="24"/>
                <w:u w:val="none"/>
                <w:lang w:val="en-US"/>
              </w:rPr>
            </w:pPr>
            <w:r>
              <w:rPr>
                <w:rFonts w:hint="eastAsia" w:ascii="楷体_GB2312" w:hAnsi="楷体_GB2312" w:eastAsia="楷体_GB2312" w:cs="楷体_GB2312"/>
                <w:i/>
                <w:iCs/>
                <w:color w:val="000000"/>
                <w:kern w:val="0"/>
                <w:sz w:val="24"/>
                <w:szCs w:val="24"/>
                <w:u w:val="none"/>
                <w:lang w:val="en-US" w:eastAsia="zh-CN" w:bidi="ar"/>
              </w:rPr>
              <w:t>选项：是否通过验收，验收材料另附。</w:t>
            </w:r>
          </w:p>
        </w:tc>
      </w:tr>
    </w:tbl>
    <w:p w14:paraId="2F3C5024">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p>
    <w:p w14:paraId="0F5724AC">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6842F872">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其他需准备的资料清单</w:t>
      </w:r>
    </w:p>
    <w:p w14:paraId="2DE9244C">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经会计师事务所审计的2024年度审计报告；</w:t>
      </w:r>
    </w:p>
    <w:p w14:paraId="2BC6371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第三方机构出具的专项审计报告（需提供采购设备与服务的清单对照表以及安装使用等情况；明确披露采购设备与服务内容一致，且必须明确含税和不含税金额；明确披露项目获得其他市级及以上财政资金补助情况）；</w:t>
      </w:r>
    </w:p>
    <w:p w14:paraId="0EF3CFB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企业营业执照、组织机构代码证、税务登记证（或三证合一）复印件；</w:t>
      </w:r>
    </w:p>
    <w:p w14:paraId="18ADD61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申报截止日前2年内无违法违规记录的《山东省经营主体公共信用报告（无违法违规记录证明普通版）》；</w:t>
      </w:r>
    </w:p>
    <w:p w14:paraId="32932E6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合同、发票复印件等其他相关材料；</w:t>
      </w:r>
    </w:p>
    <w:p w14:paraId="7F03CD9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企业资质、获批荣誉、贯标认证等材料；</w:t>
      </w:r>
    </w:p>
    <w:p w14:paraId="50F4E9F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平台建设前后效果对比材料；</w:t>
      </w:r>
    </w:p>
    <w:p w14:paraId="53227E4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验收相关材料。</w:t>
      </w:r>
    </w:p>
    <w:sectPr>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80CA33-A473-4ED1-B16E-6C030AFF64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F4270716-AB8B-4233-84D8-CFCBEB0DF2E7}"/>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embedRegular r:id="rId3" w:fontKey="{3DF4F697-BDCD-4820-A5D8-D731ADB0B4AF}"/>
  </w:font>
  <w:font w:name="方正仿宋_GB2312">
    <w:panose1 w:val="02000000000000000000"/>
    <w:charset w:val="86"/>
    <w:family w:val="auto"/>
    <w:pitch w:val="default"/>
    <w:sig w:usb0="A00002BF" w:usb1="184F6CFA" w:usb2="00000012"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2000000000000000000"/>
    <w:charset w:val="86"/>
    <w:family w:val="script"/>
    <w:pitch w:val="default"/>
    <w:sig w:usb0="00000000" w:usb1="00000000" w:usb2="00082016" w:usb3="00000000" w:csb0="00040001" w:csb1="00000000"/>
  </w:font>
  <w:font w:name="方正公文小标宋">
    <w:panose1 w:val="02000500000000000000"/>
    <w:charset w:val="86"/>
    <w:family w:val="auto"/>
    <w:pitch w:val="default"/>
    <w:sig w:usb0="A00002BF" w:usb1="38CF7CFA" w:usb2="00000016" w:usb3="00000000" w:csb0="00040001" w:csb1="00000000"/>
    <w:embedRegular r:id="rId4" w:fontKey="{AE5F8854-FBF0-4A78-998E-27EAB9C151CF}"/>
  </w:font>
  <w:font w:name="楷体_GB2312">
    <w:panose1 w:val="02010609030101010101"/>
    <w:charset w:val="86"/>
    <w:family w:val="modern"/>
    <w:pitch w:val="default"/>
    <w:sig w:usb0="00000001" w:usb1="080E0000" w:usb2="00000000" w:usb3="00000000" w:csb0="00040000" w:csb1="00000000"/>
    <w:embedRegular r:id="rId5" w:fontKey="{523755D9-C191-4694-A961-E20B4F0FE334}"/>
  </w:font>
  <w:font w:name="Wingdings 2">
    <w:panose1 w:val="05020102010507070707"/>
    <w:charset w:val="00"/>
    <w:family w:val="auto"/>
    <w:pitch w:val="default"/>
    <w:sig w:usb0="00000000" w:usb1="00000000" w:usb2="00000000" w:usb3="00000000" w:csb0="80000000" w:csb1="00000000"/>
    <w:embedRegular r:id="rId6" w:fontKey="{4BE7252E-05D8-4EFD-B6D6-84C3B1D6FA47}"/>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F623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E8D2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8E8D2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5F013"/>
    <w:multiLevelType w:val="singleLevel"/>
    <w:tmpl w:val="2C55F013"/>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76587F"/>
    <w:rsid w:val="050F6813"/>
    <w:rsid w:val="0BE03640"/>
    <w:rsid w:val="0EE61C93"/>
    <w:rsid w:val="0F4B1B5F"/>
    <w:rsid w:val="1076587F"/>
    <w:rsid w:val="187D7FC0"/>
    <w:rsid w:val="22491F94"/>
    <w:rsid w:val="24EB349E"/>
    <w:rsid w:val="2D1D480B"/>
    <w:rsid w:val="31CA62EC"/>
    <w:rsid w:val="324C10F8"/>
    <w:rsid w:val="4B3814C1"/>
    <w:rsid w:val="57510D04"/>
    <w:rsid w:val="6225693F"/>
    <w:rsid w:val="651772FF"/>
    <w:rsid w:val="65B655C7"/>
    <w:rsid w:val="68727968"/>
    <w:rsid w:val="73463ECB"/>
    <w:rsid w:val="7BE90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able of authorities"/>
    <w:next w:val="1"/>
    <w:qFormat/>
    <w:uiPriority w:val="0"/>
    <w:pPr>
      <w:widowControl w:val="0"/>
      <w:ind w:left="420" w:leftChars="200"/>
      <w:jc w:val="both"/>
    </w:pPr>
    <w:rPr>
      <w:rFonts w:ascii="Calibri" w:hAnsi="Calibri" w:eastAsia="宋体" w:cs="Times New Roman"/>
      <w:kern w:val="2"/>
      <w:sz w:val="21"/>
      <w:szCs w:val="24"/>
      <w:lang w:val="en-US" w:eastAsia="zh-CN" w:bidi="ar-SA"/>
    </w:rPr>
  </w:style>
  <w:style w:type="paragraph" w:styleId="3">
    <w:name w:val="Body Text"/>
    <w:basedOn w:val="1"/>
    <w:next w:val="4"/>
    <w:unhideWhenUsed/>
    <w:qFormat/>
    <w:uiPriority w:val="99"/>
    <w:pPr>
      <w:spacing w:after="120"/>
    </w:pPr>
    <w:rPr>
      <w:rFonts w:eastAsia="宋体"/>
    </w:rPr>
  </w:style>
  <w:style w:type="paragraph" w:styleId="4">
    <w:name w:val="Body Text First Indent"/>
    <w:basedOn w:val="3"/>
    <w:next w:val="1"/>
    <w:qFormat/>
    <w:uiPriority w:val="0"/>
    <w:pPr>
      <w:keepNext w:val="0"/>
      <w:keepLines w:val="0"/>
      <w:widowControl w:val="0"/>
      <w:suppressLineNumbers w:val="0"/>
      <w:spacing w:before="0" w:beforeAutospacing="0" w:after="120" w:afterAutospacing="0" w:line="590" w:lineRule="exact"/>
      <w:ind w:left="0" w:right="0" w:firstLine="420" w:firstLineChars="100"/>
      <w:jc w:val="both"/>
    </w:pPr>
    <w:rPr>
      <w:rFonts w:hint="default" w:ascii="Calibri" w:hAnsi="Calibri" w:eastAsia="方正仿宋_GBK" w:cs="Times New Roman"/>
      <w:kern w:val="2"/>
      <w:sz w:val="32"/>
      <w:szCs w:val="24"/>
      <w:lang w:val="en-US" w:eastAsia="zh-CN" w:bidi="ar"/>
    </w:rPr>
  </w:style>
  <w:style w:type="paragraph" w:styleId="5">
    <w:name w:val="Body Text Indent"/>
    <w:basedOn w:val="1"/>
    <w:qFormat/>
    <w:uiPriority w:val="0"/>
    <w:pPr>
      <w:spacing w:after="120"/>
      <w:ind w:left="420" w:leftChars="200"/>
    </w:pPr>
    <w:rPr>
      <w:rFonts w:ascii="Times New Roman" w:hAnsi="Times New Roma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10">
    <w:name w:val="Body Text First Indent 2"/>
    <w:basedOn w:val="5"/>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表格"/>
    <w:basedOn w:val="1"/>
    <w:qFormat/>
    <w:uiPriority w:val="0"/>
    <w:pPr>
      <w:widowControl w:val="0"/>
      <w:kinsoku/>
      <w:autoSpaceDE w:val="0"/>
      <w:autoSpaceDN w:val="0"/>
      <w:adjustRightInd/>
      <w:snapToGrid w:val="0"/>
      <w:spacing w:line="240" w:lineRule="auto"/>
      <w:jc w:val="both"/>
      <w:textAlignment w:val="auto"/>
    </w:pPr>
    <w:rPr>
      <w:rFonts w:ascii="Calibri" w:hAnsi="Calibri" w:eastAsia="仿宋_GB2312" w:cs="Times New Roman"/>
      <w:snapToGrid/>
      <w:color w:val="auto"/>
      <w:spacing w:val="0"/>
      <w:kern w:val="2"/>
      <w:sz w:val="28"/>
      <w:szCs w:val="28"/>
    </w:rPr>
  </w:style>
  <w:style w:type="character" w:customStyle="1" w:styleId="15">
    <w:name w:val="font31"/>
    <w:basedOn w:val="13"/>
    <w:qFormat/>
    <w:uiPriority w:val="0"/>
    <w:rPr>
      <w:rFonts w:hint="eastAsia" w:ascii="方正小标宋简体" w:hAnsi="方正小标宋简体" w:eastAsia="方正小标宋简体" w:cs="方正小标宋简体"/>
      <w:color w:val="000000"/>
      <w:sz w:val="36"/>
      <w:szCs w:val="36"/>
      <w:u w:val="none"/>
    </w:rPr>
  </w:style>
  <w:style w:type="character" w:customStyle="1" w:styleId="16">
    <w:name w:val="font141"/>
    <w:basedOn w:val="13"/>
    <w:qFormat/>
    <w:uiPriority w:val="0"/>
    <w:rPr>
      <w:rFonts w:hint="default" w:ascii="Times New Roman" w:hAnsi="Times New Roman" w:cs="Times New Roman"/>
      <w:color w:val="000000"/>
      <w:sz w:val="36"/>
      <w:szCs w:val="36"/>
      <w:u w:val="none"/>
    </w:rPr>
  </w:style>
  <w:style w:type="character" w:customStyle="1" w:styleId="17">
    <w:name w:val="font51"/>
    <w:basedOn w:val="13"/>
    <w:qFormat/>
    <w:uiPriority w:val="0"/>
    <w:rPr>
      <w:rFonts w:hint="default" w:ascii="Times New Roman" w:hAnsi="Times New Roman" w:cs="Times New Roman"/>
      <w:b/>
      <w:bCs/>
      <w:color w:val="000000"/>
      <w:sz w:val="24"/>
      <w:szCs w:val="24"/>
      <w:u w:val="none"/>
    </w:rPr>
  </w:style>
  <w:style w:type="character" w:customStyle="1" w:styleId="18">
    <w:name w:val="font151"/>
    <w:basedOn w:val="13"/>
    <w:qFormat/>
    <w:uiPriority w:val="0"/>
    <w:rPr>
      <w:rFonts w:ascii="仿宋_GB2312" w:eastAsia="仿宋_GB2312" w:cs="仿宋_GB2312"/>
      <w:b/>
      <w:bCs/>
      <w:color w:val="000000"/>
      <w:sz w:val="24"/>
      <w:szCs w:val="24"/>
      <w:u w:val="none"/>
    </w:rPr>
  </w:style>
  <w:style w:type="character" w:customStyle="1" w:styleId="19">
    <w:name w:val="font81"/>
    <w:basedOn w:val="13"/>
    <w:qFormat/>
    <w:uiPriority w:val="0"/>
    <w:rPr>
      <w:rFonts w:hint="eastAsia" w:ascii="宋体" w:hAnsi="宋体" w:eastAsia="宋体" w:cs="宋体"/>
      <w:b/>
      <w:bCs/>
      <w:color w:val="000000"/>
      <w:sz w:val="22"/>
      <w:szCs w:val="22"/>
      <w:u w:val="none"/>
    </w:rPr>
  </w:style>
  <w:style w:type="character" w:customStyle="1" w:styleId="20">
    <w:name w:val="font61"/>
    <w:basedOn w:val="13"/>
    <w:qFormat/>
    <w:uiPriority w:val="0"/>
    <w:rPr>
      <w:rFonts w:hint="default" w:ascii="Times New Roman" w:hAnsi="Times New Roman" w:cs="Times New Roman"/>
      <w:b/>
      <w:bCs/>
      <w:color w:val="000000"/>
      <w:sz w:val="22"/>
      <w:szCs w:val="22"/>
      <w:u w:val="none"/>
    </w:rPr>
  </w:style>
  <w:style w:type="character" w:customStyle="1" w:styleId="21">
    <w:name w:val="font161"/>
    <w:basedOn w:val="13"/>
    <w:qFormat/>
    <w:uiPriority w:val="0"/>
    <w:rPr>
      <w:rFonts w:hint="eastAsia" w:ascii="宋体" w:hAnsi="宋体" w:eastAsia="宋体" w:cs="宋体"/>
      <w:color w:val="000000"/>
      <w:sz w:val="16"/>
      <w:szCs w:val="16"/>
      <w:u w:val="none"/>
    </w:rPr>
  </w:style>
  <w:style w:type="character" w:customStyle="1" w:styleId="22">
    <w:name w:val="font171"/>
    <w:basedOn w:val="13"/>
    <w:qFormat/>
    <w:uiPriority w:val="0"/>
    <w:rPr>
      <w:rFonts w:hint="default" w:ascii="Times New Roman" w:hAnsi="Times New Roman" w:cs="Times New Roman"/>
      <w:color w:val="000000"/>
      <w:sz w:val="16"/>
      <w:szCs w:val="16"/>
      <w:u w:val="none"/>
    </w:rPr>
  </w:style>
  <w:style w:type="character" w:customStyle="1" w:styleId="23">
    <w:name w:val="font122"/>
    <w:basedOn w:val="13"/>
    <w:qFormat/>
    <w:uiPriority w:val="0"/>
    <w:rPr>
      <w:rFonts w:hint="eastAsia" w:ascii="仿宋_GB2312" w:eastAsia="仿宋_GB2312" w:cs="仿宋_GB2312"/>
      <w:color w:val="000000"/>
      <w:sz w:val="22"/>
      <w:szCs w:val="22"/>
      <w:u w:val="none"/>
    </w:rPr>
  </w:style>
  <w:style w:type="character" w:customStyle="1" w:styleId="24">
    <w:name w:val="font181"/>
    <w:basedOn w:val="13"/>
    <w:qFormat/>
    <w:uiPriority w:val="0"/>
    <w:rPr>
      <w:rFonts w:hint="eastAsia" w:ascii="仿宋_GB2312" w:eastAsia="仿宋_GB2312" w:cs="仿宋_GB2312"/>
      <w:color w:val="000000"/>
      <w:sz w:val="22"/>
      <w:szCs w:val="22"/>
      <w:u w:val="single"/>
    </w:rPr>
  </w:style>
  <w:style w:type="character" w:customStyle="1" w:styleId="25">
    <w:name w:val="font71"/>
    <w:basedOn w:val="13"/>
    <w:qFormat/>
    <w:uiPriority w:val="0"/>
    <w:rPr>
      <w:rFonts w:hint="default" w:ascii="Times New Roman" w:hAnsi="Times New Roman" w:cs="Times New Roman"/>
      <w:color w:val="000000"/>
      <w:sz w:val="22"/>
      <w:szCs w:val="22"/>
      <w:u w:val="none"/>
    </w:rPr>
  </w:style>
  <w:style w:type="character" w:customStyle="1" w:styleId="26">
    <w:name w:val="font191"/>
    <w:basedOn w:val="13"/>
    <w:qFormat/>
    <w:uiPriority w:val="0"/>
    <w:rPr>
      <w:rFonts w:hint="eastAsia" w:ascii="宋体" w:hAnsi="宋体" w:eastAsia="宋体" w:cs="宋体"/>
      <w:color w:val="000000"/>
      <w:sz w:val="22"/>
      <w:szCs w:val="22"/>
      <w:u w:val="none"/>
    </w:rPr>
  </w:style>
  <w:style w:type="character" w:customStyle="1" w:styleId="27">
    <w:name w:val="font201"/>
    <w:basedOn w:val="13"/>
    <w:qFormat/>
    <w:uiPriority w:val="0"/>
    <w:rPr>
      <w:rFonts w:hint="eastAsia" w:ascii="宋体" w:hAnsi="宋体" w:eastAsia="宋体" w:cs="宋体"/>
      <w:b/>
      <w:bCs/>
      <w:color w:val="000000"/>
      <w:sz w:val="16"/>
      <w:szCs w:val="16"/>
      <w:u w:val="none"/>
    </w:rPr>
  </w:style>
  <w:style w:type="character" w:customStyle="1" w:styleId="28">
    <w:name w:val="font222"/>
    <w:basedOn w:val="13"/>
    <w:qFormat/>
    <w:uiPriority w:val="0"/>
    <w:rPr>
      <w:rFonts w:ascii="黑体" w:hAnsi="宋体" w:eastAsia="黑体" w:cs="黑体"/>
      <w:b/>
      <w:bCs/>
      <w:color w:val="000000"/>
      <w:sz w:val="22"/>
      <w:szCs w:val="22"/>
      <w:u w:val="none"/>
    </w:rPr>
  </w:style>
  <w:style w:type="character" w:customStyle="1" w:styleId="29">
    <w:name w:val="font231"/>
    <w:basedOn w:val="13"/>
    <w:qFormat/>
    <w:uiPriority w:val="0"/>
    <w:rPr>
      <w:rFonts w:hint="default" w:ascii="Times New Roman" w:hAnsi="Times New Roman" w:cs="Times New Roman"/>
      <w:color w:val="000000"/>
      <w:sz w:val="22"/>
      <w:szCs w:val="22"/>
      <w:u w:val="single"/>
    </w:rPr>
  </w:style>
  <w:style w:type="character" w:customStyle="1" w:styleId="30">
    <w:name w:val="font112"/>
    <w:basedOn w:val="13"/>
    <w:qFormat/>
    <w:uiPriority w:val="0"/>
    <w:rPr>
      <w:rFonts w:ascii="仿宋_GB2312" w:eastAsia="仿宋_GB2312" w:cs="仿宋_GB2312"/>
      <w:b/>
      <w:bCs/>
      <w:color w:val="000000"/>
      <w:sz w:val="24"/>
      <w:szCs w:val="24"/>
      <w:u w:val="none"/>
    </w:rPr>
  </w:style>
  <w:style w:type="character" w:customStyle="1" w:styleId="31">
    <w:name w:val="font121"/>
    <w:basedOn w:val="13"/>
    <w:qFormat/>
    <w:uiPriority w:val="0"/>
    <w:rPr>
      <w:rFonts w:hint="default" w:ascii="Times New Roman" w:hAnsi="Times New Roman" w:cs="Times New Roman"/>
      <w:b/>
      <w:bCs/>
      <w:color w:val="000000"/>
      <w:sz w:val="22"/>
      <w:szCs w:val="22"/>
      <w:u w:val="none"/>
    </w:rPr>
  </w:style>
  <w:style w:type="character" w:customStyle="1" w:styleId="32">
    <w:name w:val="font21"/>
    <w:basedOn w:val="13"/>
    <w:qFormat/>
    <w:uiPriority w:val="0"/>
    <w:rPr>
      <w:rFonts w:hint="eastAsia" w:ascii="宋体" w:hAnsi="宋体" w:eastAsia="宋体" w:cs="宋体"/>
      <w:b/>
      <w:bCs/>
      <w:color w:val="000000"/>
      <w:sz w:val="22"/>
      <w:szCs w:val="22"/>
      <w:u w:val="none"/>
    </w:rPr>
  </w:style>
  <w:style w:type="character" w:customStyle="1" w:styleId="33">
    <w:name w:val="font41"/>
    <w:basedOn w:val="13"/>
    <w:qFormat/>
    <w:uiPriority w:val="0"/>
    <w:rPr>
      <w:rFonts w:hint="eastAsia" w:ascii="宋体" w:hAnsi="宋体" w:eastAsia="宋体" w:cs="宋体"/>
      <w:i/>
      <w:iCs/>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2208</Words>
  <Characters>2293</Characters>
  <Lines>1</Lines>
  <Paragraphs>1</Paragraphs>
  <TotalTime>11</TotalTime>
  <ScaleCrop>false</ScaleCrop>
  <LinksUpToDate>false</LinksUpToDate>
  <CharactersWithSpaces>2592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2025-05-19T11:54:00Z</dcterms:created>
  <dc:creator>赵智强</dc:creator>
  <cp:lastModifiedBy>得仲</cp:lastModifiedBy>
  <cp:lastPrinted>2025-05-22T01:53:00Z</cp:lastPrinted>
  <dcterms:modified xsi:type="dcterms:W3CDTF">2025-05-22T07:22:55Z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5CF06509750C418F8583F67DFB3AD247_13</vt:lpwstr>
  </property>
  <property fmtid="{D5CDD505-2E9C-101B-9397-08002B2CF9AE}" pid="4" name="KSOTemplateDocerSaveRecord">
    <vt:lpwstr>eyJoZGlkIjoiNGIzNGJhY2IwNWQxNjlkZGM4YjYyMDg1NzhhMDc2YjIiLCJ1c2VySWQiOiIzMzYyMzgyNzQifQ==</vt:lpwstr>
  </property>
</Properties>
</file>