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spacing w:line="6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52"/>
          <w:szCs w:val="5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z w:val="52"/>
          <w:szCs w:val="52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sz w:val="52"/>
          <w:szCs w:val="52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  <w:lang w:val="en-US" w:eastAsia="zh-CN"/>
        </w:rPr>
        <w:t>年烟台市第一批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</w:rPr>
        <w:t>工业企业“一企一技术”研发中心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  <w:lang w:val="en-US" w:eastAsia="zh-CN"/>
        </w:rPr>
        <w:t>申报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52"/>
          <w:szCs w:val="52"/>
          <w:lang w:val="en-US" w:eastAsia="zh-CN"/>
        </w:rPr>
        <w:t>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52"/>
          <w:szCs w:val="52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52"/>
          <w:szCs w:val="52"/>
          <w:lang w:val="en-US" w:eastAsia="zh-CN"/>
        </w:rPr>
        <w:t>参考模板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52"/>
          <w:szCs w:val="52"/>
          <w:lang w:eastAsia="zh-CN"/>
        </w:rPr>
        <w:t>）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5"/>
        <w:tblW w:w="85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9"/>
        <w:gridCol w:w="66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19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申报单位：</w:t>
            </w:r>
          </w:p>
        </w:tc>
        <w:tc>
          <w:tcPr>
            <w:tcW w:w="6600" w:type="dxa"/>
            <w:tcBorders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 xml:space="preserve">                 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盖章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19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推荐单位：</w:t>
            </w:r>
          </w:p>
        </w:tc>
        <w:tc>
          <w:tcPr>
            <w:tcW w:w="660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***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工业和信息化局（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盖章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19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申报时间：</w:t>
            </w:r>
          </w:p>
        </w:tc>
        <w:tc>
          <w:tcPr>
            <w:tcW w:w="660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2023年**月**日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目  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一、申报材料真实性、完整性承诺书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二、烟台市工业企业“一企一技术”研发中心申请表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  <w:t>三、烟台市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工业企业“一企一技术”研发中心申报提纲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  <w:t>四、证明材料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（一）企业营业执照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（二）“信用中国（山东）”网站信用查询报告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hanging="560" w:hangingChars="200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（三）2022年度财务审计报告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主要包括：经审计的企业资产负债表、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损益表。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（四）机构职工情况（主要包括职工总数，本科及以上学历人数及其他人员数量）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（五）机构外聘专家情况（主要包括高层次人才、高级职称、中级职称人员情况）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（六）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企业技术研发设备原值、技术研发费用支出额及专职研发人员等证明材料，尽量提供第三方机构审计报告，如不能提供第三方报告，相关证</w:t>
      </w:r>
      <w:bookmarkStart w:id="23" w:name="_GoBack"/>
      <w:bookmarkEnd w:id="23"/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明材料由企业提供，加盖公章。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（七）2022年度研发项目情况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（八）专利权有关情况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olor w:val="FF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（九）软件著作权情况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hanging="560" w:hangingChars="200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科技成果转化情况，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主持和参加制定标准、市级以上科技奖励、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承担的市级以上项目；实验室、关键核心技术产品的销售收入、技术开发仪器设备原值等方面的内容。</w:t>
      </w:r>
    </w:p>
    <w:p>
      <w:pPr>
        <w:spacing w:line="6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（十一）其他证明材料</w:t>
      </w:r>
    </w:p>
    <w:p>
      <w:pPr>
        <w:spacing w:line="6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pacing w:line="6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pacing w:line="6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pacing w:line="6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pacing w:line="6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pacing w:line="6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pacing w:line="6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pacing w:line="6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pacing w:line="6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pacing w:line="6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pacing w:line="6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pacing w:line="6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pacing w:line="6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pacing w:line="6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pacing w:line="6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pacing w:line="6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pacing w:line="6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pacing w:line="660" w:lineRule="exact"/>
        <w:jc w:val="center"/>
        <w:rPr>
          <w:rFonts w:hint="eastAsia" w:ascii="方正小标宋简体" w:hAnsi="黑体" w:eastAsia="方正小标宋简体" w:cs="方正小标宋简体"/>
          <w:sz w:val="36"/>
          <w:szCs w:val="36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申报材料承诺书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按照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《烟台市工业企业“一企一技术”研发中心培育认定管理办法》（烟工信技[2020]14号）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单位提交的2023年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烟台市工业企业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“一企一技术”研发中心申报材料，内容真实、有效、完整；经自查，申报企业没有违反国家、</w:t>
      </w:r>
      <w:r>
        <w:rPr>
          <w:rFonts w:hint="eastAsia" w:ascii="仿宋_GB2312" w:hAnsi="仿宋_GB2312" w:eastAsia="仿宋_GB2312" w:cs="仿宋_GB2312"/>
          <w:sz w:val="32"/>
          <w:szCs w:val="32"/>
        </w:rPr>
        <w:t>省确定的社会治安综合治理、安全生产和重大安全生产事故风险、节能目标考核、重大食品安全事故、主要污染物总量减排、减轻农民负担、特别重大亡人火灾责任事故等“一票否决”事项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如有不实之处，愿负相应法律责任，并承担由此产生的一切后果。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特此承诺。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申报企业（盖章）：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申报企业法定代表人签字（盖章）：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方正小标宋简体" w:hAnsi="黑体" w:eastAsia="方正小标宋简体" w:cs="方正小标宋简体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年  月  日</w:t>
      </w:r>
    </w:p>
    <w:p>
      <w:pPr>
        <w:spacing w:line="660" w:lineRule="exact"/>
        <w:jc w:val="both"/>
        <w:rPr>
          <w:rFonts w:hint="eastAsia" w:ascii="方正小标宋简体" w:hAnsi="黑体" w:eastAsia="方正小标宋简体" w:cs="方正小标宋简体"/>
          <w:sz w:val="36"/>
          <w:szCs w:val="36"/>
        </w:rPr>
      </w:pPr>
    </w:p>
    <w:p>
      <w:pPr>
        <w:spacing w:line="660" w:lineRule="exact"/>
        <w:jc w:val="center"/>
        <w:rPr>
          <w:rFonts w:ascii="方正小标宋简体" w:hAnsi="黑体" w:eastAsia="方正小标宋简体" w:cs="方正小标宋简体"/>
          <w:szCs w:val="32"/>
        </w:rPr>
      </w:pPr>
      <w:r>
        <w:rPr>
          <w:rFonts w:hint="eastAsia" w:ascii="方正小标宋简体" w:hAnsi="黑体" w:eastAsia="方正小标宋简体" w:cs="方正小标宋简体"/>
          <w:sz w:val="36"/>
          <w:szCs w:val="36"/>
        </w:rPr>
        <w:t>烟台市工业企业“一企一技术”研发中心申报表</w:t>
      </w:r>
    </w:p>
    <w:p>
      <w:pPr>
        <w:spacing w:line="380" w:lineRule="exact"/>
        <w:jc w:val="center"/>
        <w:rPr>
          <w:rFonts w:ascii="宋体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18"/>
          <w:szCs w:val="18"/>
          <w:lang w:val="en-US" w:eastAsia="zh-CN"/>
        </w:rPr>
        <w:t xml:space="preserve">                                                                                 </w:t>
      </w:r>
      <w:r>
        <w:rPr>
          <w:rFonts w:hint="eastAsia" w:ascii="仿宋" w:hAnsi="仿宋" w:eastAsia="仿宋" w:cs="仿宋"/>
          <w:kern w:val="0"/>
          <w:sz w:val="18"/>
          <w:szCs w:val="18"/>
        </w:rPr>
        <w:t>单位：万元、万美元</w:t>
      </w:r>
    </w:p>
    <w:tbl>
      <w:tblPr>
        <w:tblStyle w:val="4"/>
        <w:tblW w:w="916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571"/>
        <w:gridCol w:w="1019"/>
        <w:gridCol w:w="1025"/>
        <w:gridCol w:w="107"/>
        <w:gridCol w:w="1260"/>
        <w:gridCol w:w="378"/>
        <w:gridCol w:w="1197"/>
        <w:gridCol w:w="6"/>
        <w:gridCol w:w="1254"/>
        <w:gridCol w:w="638"/>
        <w:gridCol w:w="11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533" w:type="dxa"/>
            <w:vMerge w:val="restart"/>
            <w:tcBorders>
              <w:top w:val="single" w:color="auto" w:sz="4" w:space="0"/>
              <w:left w:val="single" w:color="auto" w:sz="4" w:space="0"/>
            </w:tcBorders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企业基本情况</w:t>
            </w: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企业名称</w:t>
            </w:r>
          </w:p>
        </w:tc>
        <w:tc>
          <w:tcPr>
            <w:tcW w:w="396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法人代表</w:t>
            </w:r>
          </w:p>
        </w:tc>
        <w:tc>
          <w:tcPr>
            <w:tcW w:w="18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单位地址</w:t>
            </w:r>
          </w:p>
        </w:tc>
        <w:tc>
          <w:tcPr>
            <w:tcW w:w="396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邮　编</w:t>
            </w:r>
          </w:p>
        </w:tc>
        <w:tc>
          <w:tcPr>
            <w:tcW w:w="18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总资产</w:t>
            </w:r>
          </w:p>
        </w:tc>
        <w:tc>
          <w:tcPr>
            <w:tcW w:w="1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3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所属行业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210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成立时间</w:t>
            </w:r>
          </w:p>
        </w:tc>
        <w:tc>
          <w:tcPr>
            <w:tcW w:w="18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年销售</w:t>
            </w: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收入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年利税总额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年出口</w:t>
            </w: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创汇</w:t>
            </w:r>
          </w:p>
        </w:tc>
        <w:tc>
          <w:tcPr>
            <w:tcW w:w="18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是否为高新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技术企业</w:t>
            </w:r>
          </w:p>
        </w:tc>
        <w:tc>
          <w:tcPr>
            <w:tcW w:w="1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3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职工总数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注册登记　类型</w:t>
            </w:r>
          </w:p>
        </w:tc>
        <w:tc>
          <w:tcPr>
            <w:tcW w:w="18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533" w:type="dxa"/>
            <w:vMerge w:val="restart"/>
            <w:tcBorders>
              <w:top w:val="single" w:color="auto" w:sz="4" w:space="0"/>
              <w:left w:val="single" w:color="auto" w:sz="4" w:space="0"/>
            </w:tcBorders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研发机构情况</w:t>
            </w: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研发机构名称</w:t>
            </w:r>
          </w:p>
        </w:tc>
        <w:tc>
          <w:tcPr>
            <w:tcW w:w="23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电话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技术人员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总数</w:t>
            </w:r>
          </w:p>
        </w:tc>
        <w:tc>
          <w:tcPr>
            <w:tcW w:w="1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3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高　级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中级</w:t>
            </w:r>
          </w:p>
        </w:tc>
        <w:tc>
          <w:tcPr>
            <w:tcW w:w="18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产学研合作</w:t>
            </w: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情况</w:t>
            </w:r>
          </w:p>
        </w:tc>
        <w:tc>
          <w:tcPr>
            <w:tcW w:w="704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参与制定标准情况</w:t>
            </w:r>
          </w:p>
        </w:tc>
        <w:tc>
          <w:tcPr>
            <w:tcW w:w="704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企业专有技术</w:t>
            </w: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>(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或工艺</w:t>
            </w: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>)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名称</w:t>
            </w:r>
          </w:p>
        </w:tc>
        <w:tc>
          <w:tcPr>
            <w:tcW w:w="396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专有技术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水平</w:t>
            </w:r>
          </w:p>
        </w:tc>
        <w:tc>
          <w:tcPr>
            <w:tcW w:w="18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去年研发投入</w:t>
            </w:r>
          </w:p>
        </w:tc>
        <w:tc>
          <w:tcPr>
            <w:tcW w:w="23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今年已投入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研发费用</w:t>
            </w:r>
          </w:p>
        </w:tc>
        <w:tc>
          <w:tcPr>
            <w:tcW w:w="30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研发费用投入占销售收入比重（</w:t>
            </w: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>%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）</w:t>
            </w:r>
          </w:p>
        </w:tc>
        <w:tc>
          <w:tcPr>
            <w:tcW w:w="1132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专利产品数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专利产品年销售收入（</w:t>
            </w:r>
            <w:r>
              <w:rPr>
                <w:rFonts w:ascii="仿宋" w:hAnsi="仿宋" w:eastAsia="仿宋" w:cs="仿宋"/>
                <w:kern w:val="0"/>
                <w:sz w:val="18"/>
                <w:szCs w:val="18"/>
              </w:rPr>
              <w:t>%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）</w:t>
            </w:r>
          </w:p>
        </w:tc>
        <w:tc>
          <w:tcPr>
            <w:tcW w:w="1816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专</w:t>
            </w:r>
            <w:r>
              <w:rPr>
                <w:rFonts w:ascii="仿宋" w:hAnsi="仿宋" w:eastAsia="仿宋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利</w:t>
            </w: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0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有效专利数</w:t>
            </w:r>
          </w:p>
        </w:tc>
        <w:tc>
          <w:tcPr>
            <w:tcW w:w="113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6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其中发明专利　</w:t>
            </w: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实用新型</w:t>
            </w: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专利</w:t>
            </w:r>
          </w:p>
        </w:tc>
        <w:tc>
          <w:tcPr>
            <w:tcW w:w="18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0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6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外观设计专利</w:t>
            </w: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著作权</w:t>
            </w:r>
          </w:p>
        </w:tc>
        <w:tc>
          <w:tcPr>
            <w:tcW w:w="18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7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spacing w:line="280" w:lineRule="exact"/>
              <w:ind w:left="113" w:right="113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成　果</w:t>
            </w:r>
          </w:p>
        </w:tc>
        <w:tc>
          <w:tcPr>
            <w:tcW w:w="10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通过市级以上鉴定项目名称</w:t>
            </w:r>
          </w:p>
        </w:tc>
        <w:tc>
          <w:tcPr>
            <w:tcW w:w="7043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533" w:type="dxa"/>
            <w:vMerge w:val="continue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5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获奖及专有技术水平说明</w:t>
            </w:r>
          </w:p>
        </w:tc>
        <w:tc>
          <w:tcPr>
            <w:tcW w:w="704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2123" w:type="dxa"/>
            <w:gridSpan w:val="3"/>
            <w:vAlign w:val="center"/>
          </w:tcPr>
          <w:p>
            <w:pPr>
              <w:spacing w:line="280" w:lineRule="exact"/>
              <w:ind w:firstLine="180" w:firstLineChars="100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区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市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工信</w:t>
            </w:r>
          </w:p>
          <w:p>
            <w:pPr>
              <w:spacing w:line="280" w:lineRule="exact"/>
              <w:ind w:firstLine="180" w:firstLineChars="100"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主管部门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意见</w:t>
            </w:r>
          </w:p>
        </w:tc>
        <w:tc>
          <w:tcPr>
            <w:tcW w:w="7043" w:type="dxa"/>
            <w:gridSpan w:val="9"/>
            <w:vAlign w:val="center"/>
          </w:tcPr>
          <w:p>
            <w:pPr>
              <w:spacing w:line="280" w:lineRule="exact"/>
              <w:ind w:firstLine="3330" w:firstLineChars="1850"/>
              <w:jc w:val="center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    签章</w:t>
            </w:r>
          </w:p>
          <w:p>
            <w:pPr>
              <w:spacing w:line="280" w:lineRule="exact"/>
              <w:ind w:firstLine="3330" w:firstLineChars="1850"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年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月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bookmark48"/>
      <w:bookmarkStart w:id="1" w:name="bookmark50"/>
      <w:bookmarkStart w:id="2" w:name="bookmark49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烟台市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工业企业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zh-CN" w:eastAsia="zh-CN"/>
        </w:rPr>
        <w:t>“一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企一技术”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研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发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心申报提纲</w:t>
      </w:r>
      <w:bookmarkEnd w:id="0"/>
      <w:bookmarkEnd w:id="1"/>
      <w:bookmarkEnd w:id="2"/>
    </w:p>
    <w:p>
      <w:pPr>
        <w:rPr>
          <w:rFonts w:hint="eastAsia" w:ascii="黑体" w:hAnsi="黑体" w:eastAsia="黑体" w:cs="黑体"/>
          <w:sz w:val="32"/>
          <w:szCs w:val="32"/>
        </w:rPr>
      </w:pPr>
      <w:bookmarkStart w:id="3" w:name="bookmark53"/>
      <w:bookmarkStart w:id="4" w:name="bookmark52"/>
      <w:bookmarkStart w:id="5" w:name="bookmark54"/>
      <w:bookmarkStart w:id="6" w:name="bookmark51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</w:t>
      </w:r>
      <w:bookmarkEnd w:id="3"/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>企业在行业中的地位和作用</w:t>
      </w:r>
      <w:bookmarkEnd w:id="4"/>
      <w:bookmarkEnd w:id="5"/>
      <w:bookmarkEnd w:id="6"/>
    </w:p>
    <w:p>
      <w:pPr>
        <w:pStyle w:val="7"/>
        <w:pageBreakBefore w:val="0"/>
        <w:widowControl w:val="0"/>
        <w:tabs>
          <w:tab w:val="left" w:pos="15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7" w:name="bookmark55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</w:t>
      </w:r>
      <w:bookmarkEnd w:id="7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一）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企业基本情况。包括所有制性质、主要下属企业，职工人数、企业总资产、资产负债率、销售收入、利润、主导产品及市场占有率等。</w:t>
      </w:r>
    </w:p>
    <w:p>
      <w:pPr>
        <w:pStyle w:val="7"/>
        <w:pageBreakBefore w:val="0"/>
        <w:widowControl w:val="0"/>
        <w:tabs>
          <w:tab w:val="left" w:pos="15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8" w:name="bookmark56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</w:t>
      </w:r>
      <w:bookmarkEnd w:id="8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二）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企业的行业地位和竞争力。结合行业集中度和企业在行业中的综合排序，分析企业在本行业的领先地位和竞争优势, 与国际、国内同行业企业相比所具有的规模和技术优势。</w:t>
      </w:r>
    </w:p>
    <w:p>
      <w:pPr>
        <w:pStyle w:val="7"/>
        <w:pageBreakBefore w:val="0"/>
        <w:widowControl w:val="0"/>
        <w:tabs>
          <w:tab w:val="left" w:pos="15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9" w:name="bookmark57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</w:t>
      </w:r>
      <w:bookmarkEnd w:id="9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三）企业对本行业技术创新的引领作用。包括企业关键核心技术对行业技术进步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结构调整、绿色发展、质量提升等方面的示范和带动作用。</w:t>
      </w:r>
    </w:p>
    <w:p>
      <w:pPr>
        <w:pStyle w:val="8"/>
        <w:keepNext/>
        <w:keepLines/>
        <w:pageBreakBefore w:val="0"/>
        <w:widowControl w:val="0"/>
        <w:tabs>
          <w:tab w:val="left" w:pos="130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8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bookmarkStart w:id="10" w:name="bookmark60"/>
      <w:bookmarkStart w:id="11" w:name="bookmark59"/>
      <w:bookmarkStart w:id="12" w:name="bookmark58"/>
      <w:bookmarkStart w:id="13" w:name="bookmark61"/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二</w:t>
      </w:r>
      <w:bookmarkEnd w:id="10"/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、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ab/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企业研发机构的现状和成绩</w:t>
      </w:r>
      <w:bookmarkEnd w:id="11"/>
      <w:bookmarkEnd w:id="12"/>
      <w:bookmarkEnd w:id="13"/>
    </w:p>
    <w:p>
      <w:pPr>
        <w:pStyle w:val="7"/>
        <w:pageBreakBefore w:val="0"/>
        <w:widowControl w:val="0"/>
        <w:tabs>
          <w:tab w:val="left" w:pos="15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bookmarkStart w:id="14" w:name="bookmark62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</w:t>
      </w:r>
      <w:bookmarkEnd w:id="14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一）企业研发机构基本情况。包括企业研发机构的建设与发展历程、组织架构；创新体系建设和运行机制，包括组织管理体系建设、规章制度建立、研发项目组织管理机制、研发经费管理机制、人才激励机制、内外部合作机制等。</w:t>
      </w:r>
    </w:p>
    <w:p>
      <w:pPr>
        <w:pStyle w:val="7"/>
        <w:pageBreakBefore w:val="0"/>
        <w:widowControl w:val="0"/>
        <w:tabs>
          <w:tab w:val="left" w:pos="15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bookmarkStart w:id="15" w:name="bookmark63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</w:t>
      </w:r>
      <w:bookmarkEnd w:id="15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二）企业研发机构创新资源整合情况。包括企业技术带头人及创新团队建设情况、研发经费投入情况、研发基础条件建设情况、信息化建设情况等。</w:t>
      </w:r>
    </w:p>
    <w:p>
      <w:pPr>
        <w:pStyle w:val="7"/>
        <w:pageBreakBefore w:val="0"/>
        <w:widowControl w:val="0"/>
        <w:tabs>
          <w:tab w:val="left" w:pos="15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bookmarkStart w:id="16" w:name="bookmark64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</w:t>
      </w:r>
      <w:bookmarkEnd w:id="16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三）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企业研发机构研究开发工作开展情况。包括重大技 术、产品、工艺创新，产学研合作、国际化研发活动等。</w:t>
      </w:r>
    </w:p>
    <w:p>
      <w:pPr>
        <w:pStyle w:val="7"/>
        <w:pageBreakBefore w:val="0"/>
        <w:widowControl w:val="0"/>
        <w:tabs>
          <w:tab w:val="left" w:pos="15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bookmarkStart w:id="17" w:name="bookmark65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</w:t>
      </w:r>
      <w:bookmarkEnd w:id="17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取得的主要创新成果。形成的关键核心技术情况，重点介绍相关技术成果对企业核心产品竞争力提升的支撑作用，以及取得的经济社会效益。</w:t>
      </w:r>
    </w:p>
    <w:p>
      <w:pPr>
        <w:pStyle w:val="8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8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bookmarkStart w:id="18" w:name="bookmark66"/>
      <w:bookmarkStart w:id="19" w:name="bookmark68"/>
      <w:bookmarkStart w:id="20" w:name="bookmark67"/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三、“一企一技术”研发中心的发展目标</w:t>
      </w:r>
      <w:bookmarkEnd w:id="18"/>
      <w:bookmarkEnd w:id="19"/>
      <w:bookmarkEnd w:id="20"/>
    </w:p>
    <w:p>
      <w:pPr>
        <w:pStyle w:val="7"/>
        <w:pageBreakBefore w:val="0"/>
        <w:widowControl w:val="0"/>
        <w:tabs>
          <w:tab w:val="left" w:pos="15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bookmarkStart w:id="21" w:name="bookmark69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</w:t>
      </w:r>
      <w:bookmarkEnd w:id="21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一）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“一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企一技术”研发中心未来3年的建设目标。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  <w:bookmarkStart w:id="22" w:name="bookmark70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</w:t>
      </w:r>
      <w:bookmarkEnd w:id="22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二）在技术创新方面拟实施的重点措施，包括创新条件建设、创新人才集聚、重点研发项目部署等。</w:t>
      </w:r>
    </w:p>
    <w:p>
      <w:pPr>
        <w:ind w:firstLine="600" w:firstLineChars="200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</w:p>
    <w:p>
      <w:pPr>
        <w:ind w:firstLine="600" w:firstLineChars="200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</w:p>
    <w:p>
      <w:pPr>
        <w:ind w:firstLine="600" w:firstLineChars="200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</w:p>
    <w:p>
      <w:pPr>
        <w:ind w:firstLine="600" w:firstLineChars="200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</w:p>
    <w:p>
      <w:pPr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</w:p>
    <w:p>
      <w:pPr>
        <w:ind w:firstLine="600" w:firstLineChars="200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A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9B6D87"/>
    <w:multiLevelType w:val="singleLevel"/>
    <w:tmpl w:val="BA9B6D87"/>
    <w:lvl w:ilvl="0" w:tentative="0">
      <w:start w:val="10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5DFEB7AF"/>
    <w:rsid w:val="5E747869"/>
    <w:rsid w:val="5ED703EF"/>
    <w:rsid w:val="5FD9C3CE"/>
    <w:rsid w:val="6D83621B"/>
    <w:rsid w:val="7EEB0158"/>
    <w:rsid w:val="7F9A4FD0"/>
    <w:rsid w:val="9EED639C"/>
    <w:rsid w:val="9FDFA942"/>
    <w:rsid w:val="D8CFFA3F"/>
    <w:rsid w:val="DFD772ED"/>
    <w:rsid w:val="E9D5211D"/>
    <w:rsid w:val="F5AFD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Body text|1"/>
    <w:basedOn w:val="1"/>
    <w:qFormat/>
    <w:uiPriority w:val="0"/>
    <w:pPr>
      <w:spacing w:line="418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8">
    <w:name w:val="Heading #2|1"/>
    <w:basedOn w:val="1"/>
    <w:qFormat/>
    <w:uiPriority w:val="0"/>
    <w:pPr>
      <w:spacing w:after="210" w:line="601" w:lineRule="exact"/>
      <w:jc w:val="center"/>
      <w:outlineLvl w:val="1"/>
    </w:pPr>
    <w:rPr>
      <w:rFonts w:ascii="宋体" w:hAnsi="宋体" w:eastAsia="宋体" w:cs="宋体"/>
      <w:b/>
      <w:bCs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2018-07-13T23:11:00Z</dcterms:created>
  <dc:creator>d</dc:creator>
  <cp:lastModifiedBy>user</cp:lastModifiedBy>
  <dcterms:modified xsi:type="dcterms:W3CDTF">2023-02-14T14:33:16Z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